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document.xml" ContentType="application/vnd.openxmlformats-officedocument.wordprocessingml.document.main+xml"/>
  <Override PartName="/word/footer4.xml" ContentType="application/vnd.openxmlformats-officedocument.wordprocessingml.footer+xml"/>
  <Override PartName="/docProps/core.xml" ContentType="application/vnd.openxmlformats-package.core-properties+xml"/>
  <Override PartName="/word/footer6.xml" ContentType="application/vnd.openxmlformats-officedocument.wordprocessingml.footer+xml"/>
  <Override PartName="/docProps/app.xml" ContentType="application/vnd.openxmlformats-officedocument.extended-properties+xml"/>
  <Override PartName="/word/styles.xml" ContentType="application/vnd.openxmlformats-officedocument.wordprocessingml.styles+xml"/>
  <Override PartName="/word/footer5.xml" ContentType="application/vnd.openxmlformats-officedocument.wordprocessingml.footer+xml"/>
  <Override PartName="/word/fontTable.xml" ContentType="application/vnd.openxmlformats-officedocument.wordprocessingml.fontTable+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 /><Relationship Id="rId1" Type="http://schemas.openxmlformats.org/package/2006/relationships/metadata/core-properties" Target="docProps/core.xml" /><Relationship Id="rId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pic="http://schemas.openxmlformats.org/drawingml/2006/picture" xmlns:a="http://schemas.openxmlformats.org/drawingml/2006/main">
  <w:body>
    <w:p>
      <w:pPr>
        <w:pStyle w:val="00003e"/>
        <w:pBdr/>
        <w:tabs>
          <w:tab w:val="right" w:leader="dot" w:pos="9072"/>
        </w:tabs>
        <w:ind/>
        <w:rPr>
          <w:rFonts w:ascii="宋体" w:hAnsi="宋体" w:eastAsia="宋体" w:cs="宋体"/>
          <w:color w:val="000000"/>
        </w:rPr>
      </w:pPr>
      <w:r>
        <w:rPr>
          <w:rFonts w:ascii="宋体" w:hAnsi="宋体" w:eastAsia="宋体" w:cs="宋体"/>
          <w:color w:val="000000"/>
        </w:rPr>
        <w:drawing>
          <wp:anchor distT="0" distB="0" distL="0" distR="0" simplePos="false" relativeHeight="99999999" behindDoc="true" locked="false" layoutInCell="true" allowOverlap="true">
            <wp:simplePos x="0" y="0"/>
            <wp:positionH relativeFrom="column">
              <wp:posOffset>-899795</wp:posOffset>
            </wp:positionH>
            <wp:positionV relativeFrom="page">
              <wp:posOffset>0</wp:posOffset>
            </wp:positionV>
            <wp:extent cx="7669848" cy="10714745"/>
            <wp:effectExtent l="0" t="0" r="0" b="0"/>
            <wp:wrapNone/>
            <wp:docPr id="2" name="picture" descr="descript"/>
            <wp:cNvGraphicFramePr/>
            <a:graphic>
              <a:graphicData uri="http://schemas.openxmlformats.org/drawingml/2006/picture">
                <pic:pic>
                  <pic:nvPicPr>
                    <pic:cNvPr id="3" name="picture" descr="descript"/>
                    <pic:cNvPicPr/>
                  </pic:nvPicPr>
                  <pic:blipFill rotWithShape="true">
                    <a:blip r:embed="rId13"/>
                    <a:srcRect l="0" t="0" r="0" b="0"/>
                    <a:stretch/>
                  </pic:blipFill>
                  <pic:spPr>
                    <a:xfrm rot="0" flipH="false" flipV="false">
                      <a:off x="0" y="0"/>
                      <a:ext cx="7669848" cy="10714745"/>
                    </a:xfrm>
                    <a:prstGeom prst="rect">
                      <a:avLst/>
                    </a:prstGeom>
                    <a:ln/>
                  </pic:spPr>
                </pic:pic>
              </a:graphicData>
            </a:graphic>
          </wp:anchor>
        </w:drawing>
      </w:r>
    </w:p>
    <w:p>
      <w:pPr>
        <w:pStyle w:val="00003e"/>
        <w:tabs>
          <w:tab w:val="right" w:leader="dot" w:pos="9072"/>
        </w:tabs>
        <w:ind/>
        <w:rPr>
          <w:rFonts w:ascii="宋体" w:hAnsi="宋体" w:eastAsia="宋体" w:cs="宋体"/>
          <w:color w:val="000000"/>
        </w:rPr>
      </w:pPr>
    </w:p>
    <w:p>
      <w:pPr>
        <w:pStyle w:val="00003e"/>
        <w:tabs>
          <w:tab w:val="right" w:leader="dot" w:pos="9072"/>
        </w:tabs>
        <w:ind/>
        <w:rPr>
          <w:rFonts w:ascii="宋体" w:hAnsi="宋体" w:eastAsia="宋体" w:cs="宋体"/>
          <w:color w:val="000000"/>
        </w:rPr>
      </w:pPr>
      <w:r>
        <w:rPr>
          <w:rFonts w:ascii="宋体" w:hAnsi="宋体" w:eastAsia="宋体" w:cs="宋体"/>
          <w:color w:val="000000"/>
        </w:rPr>
        <w:br w:type="page"/>
      </w:r>
    </w:p>
    <w:p>
      <w:pPr>
        <w:pStyle w:val="00003e"/>
        <w:tabs>
          <w:tab w:val="right" w:leader="dot" w:pos="9072"/>
        </w:tabs>
        <w:ind/>
        <w:rPr>
          <w:rFonts w:ascii="宋体" w:hAnsi="宋体" w:eastAsia="宋体" w:cs="宋体"/>
          <w:color w:val="000000"/>
        </w:rPr>
        <w:sectPr>
          <w:headerReference r:id="rId6" w:type="first"/>
          <w:headerReference r:id="rId4" w:type="default"/>
          <w:headerReference r:id="rId5" w:type="even"/>
          <w:footerReference r:id="rId8" w:type="even"/>
          <w:footerReference r:id="rId7" w:type="default"/>
          <w:footerReference r:id="rId9" w:type="first"/>
          <w:pgSz w:w="11906" w:h="16838"/>
          <w:pgMar w:top="1361" w:right="1417" w:bottom="1361" w:left="1417" w:header="712" w:footer="853"/>
          <w:pgNumType/>
          <w:cols w:equalWidth="true" w:space="425" w:num="2" w:sep="false"/>
          <w:docGrid/>
        </w:sectPr>
      </w:pPr>
    </w:p>
    <w:p>
      <w:pPr>
        <w:pStyle w:val="00003e"/>
        <w:tabs>
          <w:tab w:val="right" w:leader="dot" w:pos="9072"/>
        </w:tabs>
        <w:spacing w:line="240"/>
        <w:rPr/>
      </w:pPr>
      <w:r>
        <w:rPr/>
        <w:fldChar w:fldCharType="begin"/>
      </w:r>
      <w:r>
        <w:rPr/>
        <w:instrText>TOC \u \o "1-3" \z \h \tdkey ugpsci</w:instrText>
      </w:r>
      <w:r>
        <w:rPr/>
        <w:fldChar w:fldCharType="separate"/>
      </w:r>
      <w:r>
        <w:rPr/>
        <w:fldChar w:fldCharType="begin"/>
      </w:r>
      <w:r>
        <w:rPr/>
        <w:instrText>HYPERLINK \l "_Tocwxb2d5"</w:instrText>
      </w:r>
      <w:r>
        <w:rPr/>
        <w:fldChar w:fldCharType="separate"/>
      </w:r>
      <w:r>
        <w:rPr>
          <w:rFonts w:hint="eastAsia" w:ascii="宋体" w:hAnsi="宋体" w:eastAsia="宋体" w:cs="宋体"/>
          <w:shd/>
        </w:rPr>
        <w:t>诸邦所载，万卷之国</w:t>
      </w:r>
      <w:r>
        <w:rPr/>
        <w:tab/>
      </w:r>
      <w:r>
        <w:rPr/>
        <w:fldChar w:fldCharType="begin"/>
      </w:r>
      <w:r>
        <w:rPr/>
        <w:instrText>PAGEREF _Tocwxb2d5 \h \tdkey 61bbz1</w:instrText>
      </w:r>
      <w:r>
        <w:rPr/>
        <w:fldChar w:fldCharType="separate"/>
      </w:r>
      <w:r>
        <w:rPr/>
        <w:t>3</w:t>
      </w:r>
      <w:r>
        <w:rPr/>
        <w:fldChar w:fldCharType="end"/>
      </w:r>
      <w:r>
        <w:rPr/>
        <w:fldChar w:fldCharType="end"/>
      </w:r>
    </w:p>
    <w:p>
      <w:pPr>
        <w:pStyle w:val="00003e"/>
        <w:tabs>
          <w:tab w:val="right" w:leader="dot" w:pos="9072"/>
        </w:tabs>
        <w:spacing w:line="240"/>
        <w:rPr/>
      </w:pPr>
      <w:r>
        <w:rPr/>
        <w:fldChar w:fldCharType="begin"/>
      </w:r>
      <w:r>
        <w:rPr/>
        <w:instrText>HYPERLINK \l "_Toc6a62ay"</w:instrText>
      </w:r>
      <w:r>
        <w:rPr/>
        <w:fldChar w:fldCharType="separate"/>
      </w:r>
      <w:r>
        <w:rPr>
          <w:rFonts w:ascii="宋体" w:hAnsi="宋体" w:eastAsia="宋体" w:cs="宋体"/>
          <w:shd/>
        </w:rPr>
        <w:t>欢迎来到哈格王朝众邦</w:t>
      </w:r>
      <w:r>
        <w:rPr/>
        <w:tab/>
      </w:r>
      <w:r>
        <w:rPr/>
        <w:fldChar w:fldCharType="begin"/>
      </w:r>
      <w:r>
        <w:rPr/>
        <w:instrText>PAGEREF _Toc6a62ay \h \tdkey jgevim</w:instrText>
      </w:r>
      <w:r>
        <w:rPr/>
        <w:fldChar w:fldCharType="separate"/>
      </w:r>
      <w:r>
        <w:rPr/>
        <w:t>3</w:t>
      </w:r>
      <w:r>
        <w:rPr/>
        <w:fldChar w:fldCharType="end"/>
      </w:r>
      <w:r>
        <w:rPr/>
        <w:fldChar w:fldCharType="end"/>
      </w:r>
    </w:p>
    <w:p>
      <w:pPr>
        <w:pStyle w:val="000027"/>
        <w:tabs>
          <w:tab w:val="right" w:leader="dot" w:pos="9072"/>
        </w:tabs>
        <w:spacing w:line="240"/>
        <w:rPr/>
      </w:pPr>
      <w:r>
        <w:rPr/>
        <w:fldChar w:fldCharType="begin"/>
      </w:r>
      <w:r>
        <w:rPr/>
        <w:instrText>HYPERLINK \l "_Tockoe3yr"</w:instrText>
      </w:r>
      <w:r>
        <w:rPr/>
        <w:fldChar w:fldCharType="separate"/>
      </w:r>
      <w:r>
        <w:rPr>
          <w:rFonts w:ascii="宋体" w:hAnsi="宋体" w:eastAsia="宋体" w:cs="宋体"/>
          <w:shd/>
        </w:rPr>
        <w:t>使用这本指南</w:t>
      </w:r>
      <w:r>
        <w:rPr/>
        <w:tab/>
      </w:r>
      <w:r>
        <w:rPr/>
        <w:fldChar w:fldCharType="begin"/>
      </w:r>
      <w:r>
        <w:rPr/>
        <w:instrText>PAGEREF _Tockoe3yr \h \tdkey bmexfb</w:instrText>
      </w:r>
      <w:r>
        <w:rPr/>
        <w:fldChar w:fldCharType="separate"/>
      </w:r>
      <w:r>
        <w:rPr/>
        <w:t>3</w:t>
      </w:r>
      <w:r>
        <w:rPr/>
        <w:fldChar w:fldCharType="end"/>
      </w:r>
      <w:r>
        <w:rPr/>
        <w:fldChar w:fldCharType="end"/>
      </w:r>
    </w:p>
    <w:p>
      <w:pPr>
        <w:pStyle w:val="00003e"/>
        <w:tabs>
          <w:tab w:val="right" w:leader="dot" w:pos="9072"/>
        </w:tabs>
        <w:spacing w:line="240"/>
        <w:rPr/>
      </w:pPr>
      <w:r>
        <w:rPr/>
        <w:fldChar w:fldCharType="begin"/>
      </w:r>
      <w:r>
        <w:rPr/>
        <w:instrText>HYPERLINK \l "_Tocs2p8gp"</w:instrText>
      </w:r>
      <w:r>
        <w:rPr/>
        <w:fldChar w:fldCharType="separate"/>
      </w:r>
      <w:r>
        <w:rPr>
          <w:rFonts w:ascii="宋体" w:hAnsi="宋体" w:eastAsia="宋体" w:cs="宋体"/>
          <w:shd/>
        </w:rPr>
        <w:t>第一章 法理铸城</w:t>
      </w:r>
      <w:r>
        <w:rPr/>
        <w:tab/>
      </w:r>
      <w:r>
        <w:rPr/>
        <w:fldChar w:fldCharType="begin"/>
      </w:r>
      <w:r>
        <w:rPr/>
        <w:instrText>PAGEREF _Tocs2p8gp \h \tdkey n2hvzl</w:instrText>
      </w:r>
      <w:r>
        <w:rPr/>
        <w:fldChar w:fldCharType="separate"/>
      </w:r>
      <w:r>
        <w:rPr/>
        <w:t>3</w:t>
      </w:r>
      <w:r>
        <w:rPr/>
        <w:fldChar w:fldCharType="end"/>
      </w:r>
      <w:r>
        <w:rPr/>
        <w:fldChar w:fldCharType="end"/>
      </w:r>
    </w:p>
    <w:p>
      <w:pPr>
        <w:pStyle w:val="000027"/>
        <w:tabs>
          <w:tab w:val="right" w:leader="dot" w:pos="9072"/>
        </w:tabs>
        <w:spacing w:line="240"/>
        <w:rPr/>
      </w:pPr>
      <w:r>
        <w:rPr/>
        <w:fldChar w:fldCharType="begin"/>
      </w:r>
      <w:r>
        <w:rPr/>
        <w:instrText>HYPERLINK \l "_Tochn57fw"</w:instrText>
      </w:r>
      <w:r>
        <w:rPr/>
        <w:fldChar w:fldCharType="separate"/>
      </w:r>
      <w:r>
        <w:rPr>
          <w:rFonts w:hint="eastAsia" w:ascii="宋体" w:hAnsi="宋体" w:eastAsia="宋体" w:cs="宋体"/>
          <w:shd/>
        </w:rPr>
        <w:t>哈格王朝：神所授意的国度</w:t>
      </w:r>
      <w:r>
        <w:rPr/>
        <w:tab/>
      </w:r>
      <w:r>
        <w:rPr/>
        <w:fldChar w:fldCharType="begin"/>
      </w:r>
      <w:r>
        <w:rPr/>
        <w:instrText>PAGEREF _Tochn57fw \h \tdkey t4uf5y</w:instrText>
      </w:r>
      <w:r>
        <w:rPr/>
        <w:fldChar w:fldCharType="separate"/>
      </w:r>
      <w:r>
        <w:rPr/>
        <w:t>3</w:t>
      </w:r>
      <w:r>
        <w:rPr/>
        <w:fldChar w:fldCharType="end"/>
      </w:r>
      <w:r>
        <w:rPr/>
        <w:fldChar w:fldCharType="end"/>
      </w:r>
    </w:p>
    <w:p>
      <w:pPr>
        <w:pStyle w:val="000027"/>
        <w:tabs>
          <w:tab w:val="right" w:leader="dot" w:pos="9072"/>
        </w:tabs>
        <w:spacing w:line="240"/>
        <w:rPr/>
      </w:pPr>
      <w:r>
        <w:rPr/>
        <w:fldChar w:fldCharType="begin"/>
      </w:r>
      <w:r>
        <w:rPr/>
        <w:instrText>HYPERLINK \l "_Tocan1ri2"</w:instrText>
      </w:r>
      <w:r>
        <w:rPr/>
        <w:fldChar w:fldCharType="separate"/>
      </w:r>
      <w:r>
        <w:rPr>
          <w:rFonts w:ascii="宋体" w:hAnsi="宋体" w:eastAsia="宋体" w:cs="宋体"/>
          <w:shd/>
        </w:rPr>
        <w:t>历史</w:t>
      </w:r>
      <w:r>
        <w:rPr/>
        <w:tab/>
      </w:r>
      <w:r>
        <w:rPr/>
        <w:fldChar w:fldCharType="begin"/>
      </w:r>
      <w:r>
        <w:rPr/>
        <w:instrText>PAGEREF _Tocan1ri2 \h \tdkey to7wmn</w:instrText>
      </w:r>
      <w:r>
        <w:rPr/>
        <w:fldChar w:fldCharType="separate"/>
      </w:r>
      <w:r>
        <w:rPr/>
        <w:t>4</w:t>
      </w:r>
      <w:r>
        <w:rPr/>
        <w:fldChar w:fldCharType="end"/>
      </w:r>
      <w:r>
        <w:rPr/>
        <w:fldChar w:fldCharType="end"/>
      </w:r>
    </w:p>
    <w:p>
      <w:pPr>
        <w:pStyle w:val="000010"/>
        <w:tabs>
          <w:tab w:val="right" w:leader="dot" w:pos="9072"/>
        </w:tabs>
        <w:spacing w:line="240"/>
        <w:rPr/>
      </w:pPr>
      <w:r>
        <w:rPr/>
        <w:fldChar w:fldCharType="begin"/>
      </w:r>
      <w:r>
        <w:rPr/>
        <w:instrText>HYPERLINK \l "_Tocgr7kzc"</w:instrText>
      </w:r>
      <w:r>
        <w:rPr/>
        <w:fldChar w:fldCharType="separate"/>
      </w:r>
      <w:r>
        <w:rPr>
          <w:rFonts w:ascii="宋体" w:hAnsi="宋体" w:eastAsia="宋体" w:cs="宋体"/>
          <w:shd/>
        </w:rPr>
        <w:t>万卷之国的时间线简史</w:t>
      </w:r>
      <w:r>
        <w:rPr/>
        <w:tab/>
      </w:r>
      <w:r>
        <w:rPr/>
        <w:fldChar w:fldCharType="begin"/>
      </w:r>
      <w:r>
        <w:rPr/>
        <w:instrText>PAGEREF _Tocgr7kzc \h \tdkey 9dd2ft</w:instrText>
      </w:r>
      <w:r>
        <w:rPr/>
        <w:fldChar w:fldCharType="separate"/>
      </w:r>
      <w:r>
        <w:rPr/>
        <w:t>4</w:t>
      </w:r>
      <w:r>
        <w:rPr/>
        <w:fldChar w:fldCharType="end"/>
      </w:r>
      <w:r>
        <w:rPr/>
        <w:fldChar w:fldCharType="end"/>
      </w:r>
    </w:p>
    <w:p>
      <w:pPr>
        <w:pStyle w:val="000010"/>
        <w:tabs>
          <w:tab w:val="right" w:leader="dot" w:pos="9072"/>
        </w:tabs>
        <w:spacing w:line="240"/>
        <w:rPr/>
      </w:pPr>
      <w:r>
        <w:rPr/>
        <w:fldChar w:fldCharType="begin"/>
      </w:r>
      <w:r>
        <w:rPr/>
        <w:instrText>HYPERLINK \l "_Tocdxo7s7"</w:instrText>
      </w:r>
      <w:r>
        <w:rPr/>
        <w:fldChar w:fldCharType="separate"/>
      </w:r>
      <w:r>
        <w:rPr>
          <w:rFonts w:ascii="宋体" w:hAnsi="宋体" w:eastAsia="宋体" w:cs="宋体"/>
          <w:shd/>
        </w:rPr>
        <w:t>第一位先知与民族使命</w:t>
      </w:r>
      <w:r>
        <w:rPr/>
        <w:tab/>
      </w:r>
      <w:r>
        <w:rPr/>
        <w:fldChar w:fldCharType="begin"/>
      </w:r>
      <w:r>
        <w:rPr/>
        <w:instrText>PAGEREF _Tocdxo7s7 \h \tdkey i0roc1</w:instrText>
      </w:r>
      <w:r>
        <w:rPr/>
        <w:fldChar w:fldCharType="separate"/>
      </w:r>
      <w:r>
        <w:rPr/>
        <w:t>5</w:t>
      </w:r>
      <w:r>
        <w:rPr/>
        <w:fldChar w:fldCharType="end"/>
      </w:r>
      <w:r>
        <w:rPr/>
        <w:fldChar w:fldCharType="end"/>
      </w:r>
    </w:p>
    <w:p>
      <w:pPr>
        <w:pStyle w:val="000010"/>
        <w:tabs>
          <w:tab w:val="right" w:leader="dot" w:pos="9072"/>
        </w:tabs>
        <w:spacing w:line="240"/>
        <w:rPr/>
      </w:pPr>
      <w:r>
        <w:rPr/>
        <w:fldChar w:fldCharType="begin"/>
      </w:r>
      <w:r>
        <w:rPr/>
        <w:instrText>HYPERLINK \l "_Toc4593ko"</w:instrText>
      </w:r>
      <w:r>
        <w:rPr/>
        <w:fldChar w:fldCharType="separate"/>
      </w:r>
      <w:r>
        <w:rPr>
          <w:rFonts w:ascii="宋体" w:hAnsi="宋体" w:eastAsia="宋体" w:cs="宋体"/>
          <w:shd/>
        </w:rPr>
        <w:t>寰宇震荡与二次震荡</w:t>
      </w:r>
      <w:r>
        <w:rPr/>
        <w:tab/>
      </w:r>
      <w:r>
        <w:rPr/>
        <w:fldChar w:fldCharType="begin"/>
      </w:r>
      <w:r>
        <w:rPr/>
        <w:instrText>PAGEREF _Toc4593ko \h \tdkey ryifdt</w:instrText>
      </w:r>
      <w:r>
        <w:rPr/>
        <w:fldChar w:fldCharType="separate"/>
      </w:r>
      <w:r>
        <w:rPr/>
        <w:t>5</w:t>
      </w:r>
      <w:r>
        <w:rPr/>
        <w:fldChar w:fldCharType="end"/>
      </w:r>
      <w:r>
        <w:rPr/>
        <w:fldChar w:fldCharType="end"/>
      </w:r>
    </w:p>
    <w:p>
      <w:pPr>
        <w:pStyle w:val="000010"/>
        <w:tabs>
          <w:tab w:val="right" w:leader="dot" w:pos="9072"/>
        </w:tabs>
        <w:spacing w:line="240"/>
        <w:rPr/>
      </w:pPr>
      <w:r>
        <w:rPr/>
        <w:fldChar w:fldCharType="begin"/>
      </w:r>
      <w:r>
        <w:rPr/>
        <w:instrText>HYPERLINK \l "_Tocedo6ii"</w:instrText>
      </w:r>
      <w:r>
        <w:rPr/>
        <w:fldChar w:fldCharType="separate"/>
      </w:r>
      <w:r>
        <w:rPr>
          <w:rFonts w:ascii="宋体" w:hAnsi="宋体" w:eastAsia="宋体" w:cs="宋体"/>
          <w:shd/>
        </w:rPr>
        <w:t>米赞王朝与哈格王朝</w:t>
      </w:r>
      <w:r>
        <w:rPr/>
        <w:tab/>
      </w:r>
      <w:r>
        <w:rPr/>
        <w:fldChar w:fldCharType="begin"/>
      </w:r>
      <w:r>
        <w:rPr/>
        <w:instrText>PAGEREF _Tocedo6ii \h \tdkey n1yj42</w:instrText>
      </w:r>
      <w:r>
        <w:rPr/>
        <w:fldChar w:fldCharType="separate"/>
      </w:r>
      <w:r>
        <w:rPr/>
        <w:t>5</w:t>
      </w:r>
      <w:r>
        <w:rPr/>
        <w:fldChar w:fldCharType="end"/>
      </w:r>
      <w:r>
        <w:rPr/>
        <w:fldChar w:fldCharType="end"/>
      </w:r>
    </w:p>
    <w:p>
      <w:pPr>
        <w:pStyle w:val="000010"/>
        <w:tabs>
          <w:tab w:val="right" w:leader="dot" w:pos="9072"/>
        </w:tabs>
        <w:spacing w:line="240"/>
        <w:rPr/>
      </w:pPr>
      <w:r>
        <w:rPr/>
        <w:fldChar w:fldCharType="begin"/>
      </w:r>
      <w:r>
        <w:rPr/>
        <w:instrText>HYPERLINK \l "_Tocjudo0r"</w:instrText>
      </w:r>
      <w:r>
        <w:rPr/>
        <w:fldChar w:fldCharType="separate"/>
      </w:r>
      <w:r>
        <w:rPr>
          <w:rFonts w:ascii="宋体" w:hAnsi="宋体" w:eastAsia="宋体" w:cs="宋体"/>
          <w:shd/>
        </w:rPr>
        <w:t>精灵复辟运动与登陆战争</w:t>
      </w:r>
      <w:r>
        <w:rPr/>
        <w:tab/>
      </w:r>
      <w:r>
        <w:rPr/>
        <w:fldChar w:fldCharType="begin"/>
      </w:r>
      <w:r>
        <w:rPr/>
        <w:instrText>PAGEREF _Tocjudo0r \h \tdkey ns9hrm</w:instrText>
      </w:r>
      <w:r>
        <w:rPr/>
        <w:fldChar w:fldCharType="separate"/>
      </w:r>
      <w:r>
        <w:rPr/>
        <w:t>6</w:t>
      </w:r>
      <w:r>
        <w:rPr/>
        <w:fldChar w:fldCharType="end"/>
      </w:r>
      <w:r>
        <w:rPr/>
        <w:fldChar w:fldCharType="end"/>
      </w:r>
    </w:p>
    <w:p>
      <w:pPr>
        <w:pStyle w:val="000027"/>
        <w:tabs>
          <w:tab w:val="right" w:leader="dot" w:pos="9072"/>
        </w:tabs>
        <w:spacing w:line="240"/>
        <w:rPr/>
      </w:pPr>
      <w:r>
        <w:rPr/>
        <w:fldChar w:fldCharType="begin"/>
      </w:r>
      <w:r>
        <w:rPr/>
        <w:instrText>HYPERLINK \l "_Toctckg28"</w:instrText>
      </w:r>
      <w:r>
        <w:rPr/>
        <w:fldChar w:fldCharType="separate"/>
      </w:r>
      <w:r>
        <w:rPr>
          <w:rFonts w:hint="eastAsia" w:ascii="宋体" w:hAnsi="宋体" w:eastAsia="宋体" w:cs="宋体"/>
          <w:shd/>
        </w:rPr>
        <w:t>生活</w:t>
      </w:r>
      <w:r>
        <w:rPr/>
        <w:tab/>
      </w:r>
      <w:r>
        <w:rPr/>
        <w:fldChar w:fldCharType="begin"/>
      </w:r>
      <w:r>
        <w:rPr/>
        <w:instrText>PAGEREF _Toctckg28 \h \tdkey jyqne2</w:instrText>
      </w:r>
      <w:r>
        <w:rPr/>
        <w:fldChar w:fldCharType="separate"/>
      </w:r>
      <w:r>
        <w:rPr/>
        <w:t>7</w:t>
      </w:r>
      <w:r>
        <w:rPr/>
        <w:fldChar w:fldCharType="end"/>
      </w:r>
      <w:r>
        <w:rPr/>
        <w:fldChar w:fldCharType="end"/>
      </w:r>
    </w:p>
    <w:p>
      <w:pPr>
        <w:pStyle w:val="000010"/>
        <w:tabs>
          <w:tab w:val="right" w:leader="dot" w:pos="9072"/>
        </w:tabs>
        <w:spacing w:line="240"/>
        <w:rPr/>
      </w:pPr>
      <w:r>
        <w:rPr/>
        <w:fldChar w:fldCharType="begin"/>
      </w:r>
      <w:r>
        <w:rPr/>
        <w:instrText>HYPERLINK \l "_Toceuihyd"</w:instrText>
      </w:r>
      <w:r>
        <w:rPr/>
        <w:fldChar w:fldCharType="separate"/>
      </w:r>
      <w:r>
        <w:rPr>
          <w:rFonts w:ascii="宋体" w:hAnsi="宋体" w:eastAsia="宋体" w:cs="宋体"/>
          <w:shd/>
        </w:rPr>
        <w:t>纪年法</w:t>
      </w:r>
      <w:r>
        <w:rPr/>
        <w:tab/>
      </w:r>
      <w:r>
        <w:rPr/>
        <w:fldChar w:fldCharType="begin"/>
      </w:r>
      <w:r>
        <w:rPr/>
        <w:instrText>PAGEREF _Toceuihyd \h \tdkey esmevl</w:instrText>
      </w:r>
      <w:r>
        <w:rPr/>
        <w:fldChar w:fldCharType="separate"/>
      </w:r>
      <w:r>
        <w:rPr/>
        <w:t>7</w:t>
      </w:r>
      <w:r>
        <w:rPr/>
        <w:fldChar w:fldCharType="end"/>
      </w:r>
      <w:r>
        <w:rPr/>
        <w:fldChar w:fldCharType="end"/>
      </w:r>
    </w:p>
    <w:p>
      <w:pPr>
        <w:pStyle w:val="000010"/>
        <w:tabs>
          <w:tab w:val="right" w:leader="dot" w:pos="9072"/>
        </w:tabs>
        <w:spacing w:line="240"/>
        <w:rPr/>
      </w:pPr>
      <w:r>
        <w:rPr/>
        <w:fldChar w:fldCharType="begin"/>
      </w:r>
      <w:r>
        <w:rPr/>
        <w:instrText>HYPERLINK \l "_Toc5g4r0l"</w:instrText>
      </w:r>
      <w:r>
        <w:rPr/>
        <w:fldChar w:fldCharType="separate"/>
      </w:r>
      <w:r>
        <w:rPr>
          <w:rFonts w:ascii="宋体" w:hAnsi="宋体" w:eastAsia="宋体" w:cs="宋体"/>
          <w:shd/>
        </w:rPr>
        <w:t>货币</w:t>
      </w:r>
      <w:r>
        <w:rPr/>
        <w:tab/>
      </w:r>
      <w:r>
        <w:rPr/>
        <w:fldChar w:fldCharType="begin"/>
      </w:r>
      <w:r>
        <w:rPr/>
        <w:instrText>PAGEREF _Toc5g4r0l \h \tdkey z3chld</w:instrText>
      </w:r>
      <w:r>
        <w:rPr/>
        <w:fldChar w:fldCharType="separate"/>
      </w:r>
      <w:r>
        <w:rPr/>
        <w:t>7</w:t>
      </w:r>
      <w:r>
        <w:rPr/>
        <w:fldChar w:fldCharType="end"/>
      </w:r>
      <w:r>
        <w:rPr/>
        <w:fldChar w:fldCharType="end"/>
      </w:r>
    </w:p>
    <w:p>
      <w:pPr>
        <w:pStyle w:val="000010"/>
        <w:tabs>
          <w:tab w:val="right" w:leader="dot" w:pos="9072"/>
        </w:tabs>
        <w:spacing w:line="240"/>
        <w:rPr/>
      </w:pPr>
      <w:r>
        <w:rPr/>
        <w:fldChar w:fldCharType="begin"/>
      </w:r>
      <w:r>
        <w:rPr/>
        <w:instrText>HYPERLINK \l "_Tocl8bbzo"</w:instrText>
      </w:r>
      <w:r>
        <w:rPr/>
        <w:fldChar w:fldCharType="separate"/>
      </w:r>
      <w:r>
        <w:rPr>
          <w:rFonts w:ascii="宋体" w:hAnsi="宋体" w:eastAsia="宋体" w:cs="宋体"/>
          <w:shd/>
        </w:rPr>
        <w:t>语言</w:t>
      </w:r>
      <w:r>
        <w:rPr/>
        <w:tab/>
      </w:r>
      <w:r>
        <w:rPr/>
        <w:fldChar w:fldCharType="begin"/>
      </w:r>
      <w:r>
        <w:rPr/>
        <w:instrText>PAGEREF _Tocl8bbzo \h \tdkey l4kotv</w:instrText>
      </w:r>
      <w:r>
        <w:rPr/>
        <w:fldChar w:fldCharType="separate"/>
      </w:r>
      <w:r>
        <w:rPr/>
        <w:t>7</w:t>
      </w:r>
      <w:r>
        <w:rPr/>
        <w:fldChar w:fldCharType="end"/>
      </w:r>
      <w:r>
        <w:rPr/>
        <w:fldChar w:fldCharType="end"/>
      </w:r>
    </w:p>
    <w:p>
      <w:pPr>
        <w:pStyle w:val="000010"/>
        <w:tabs>
          <w:tab w:val="right" w:leader="dot" w:pos="9072"/>
        </w:tabs>
        <w:spacing w:line="240"/>
        <w:rPr/>
      </w:pPr>
      <w:r>
        <w:rPr/>
        <w:fldChar w:fldCharType="begin"/>
      </w:r>
      <w:r>
        <w:rPr/>
        <w:instrText>HYPERLINK \l "_Toc9r8m7h"</w:instrText>
      </w:r>
      <w:r>
        <w:rPr/>
        <w:fldChar w:fldCharType="separate"/>
      </w:r>
      <w:r>
        <w:rPr>
          <w:rFonts w:ascii="宋体" w:hAnsi="宋体" w:eastAsia="宋体" w:cs="宋体"/>
          <w:shd/>
        </w:rPr>
        <w:t>法律</w:t>
      </w:r>
      <w:r>
        <w:rPr/>
        <w:tab/>
      </w:r>
      <w:r>
        <w:rPr/>
        <w:fldChar w:fldCharType="begin"/>
      </w:r>
      <w:r>
        <w:rPr/>
        <w:instrText>PAGEREF _Toc9r8m7h \h \tdkey tvjqmf</w:instrText>
      </w:r>
      <w:r>
        <w:rPr/>
        <w:fldChar w:fldCharType="separate"/>
      </w:r>
      <w:r>
        <w:rPr/>
        <w:t>7</w:t>
      </w:r>
      <w:r>
        <w:rPr/>
        <w:fldChar w:fldCharType="end"/>
      </w:r>
      <w:r>
        <w:rPr/>
        <w:fldChar w:fldCharType="end"/>
      </w:r>
    </w:p>
    <w:p>
      <w:pPr>
        <w:pStyle w:val="000010"/>
        <w:tabs>
          <w:tab w:val="right" w:leader="dot" w:pos="9072"/>
        </w:tabs>
        <w:spacing w:line="240"/>
        <w:rPr/>
      </w:pPr>
      <w:r>
        <w:rPr/>
        <w:fldChar w:fldCharType="begin"/>
      </w:r>
      <w:r>
        <w:rPr/>
        <w:instrText>HYPERLINK \l "_Toch4b40b"</w:instrText>
      </w:r>
      <w:r>
        <w:rPr/>
        <w:fldChar w:fldCharType="separate"/>
      </w:r>
      <w:r>
        <w:rPr>
          <w:rFonts w:ascii="宋体" w:hAnsi="宋体" w:eastAsia="宋体" w:cs="宋体"/>
          <w:shd/>
        </w:rPr>
        <w:t>传统风格</w:t>
      </w:r>
      <w:r>
        <w:rPr/>
        <w:tab/>
      </w:r>
      <w:r>
        <w:rPr/>
        <w:fldChar w:fldCharType="begin"/>
      </w:r>
      <w:r>
        <w:rPr/>
        <w:instrText>PAGEREF _Toch4b40b \h \tdkey l1951c</w:instrText>
      </w:r>
      <w:r>
        <w:rPr/>
        <w:fldChar w:fldCharType="separate"/>
      </w:r>
      <w:r>
        <w:rPr/>
        <w:t>7</w:t>
      </w:r>
      <w:r>
        <w:rPr/>
        <w:fldChar w:fldCharType="end"/>
      </w:r>
      <w:r>
        <w:rPr/>
        <w:fldChar w:fldCharType="end"/>
      </w:r>
    </w:p>
    <w:p>
      <w:pPr>
        <w:pStyle w:val="000027"/>
        <w:tabs>
          <w:tab w:val="right" w:leader="dot" w:pos="9072"/>
        </w:tabs>
        <w:spacing w:line="240"/>
        <w:rPr/>
      </w:pPr>
      <w:r>
        <w:rPr/>
        <w:fldChar w:fldCharType="begin"/>
      </w:r>
      <w:r>
        <w:rPr/>
        <w:instrText>HYPERLINK \l "_Tocq7n1g8"</w:instrText>
      </w:r>
      <w:r>
        <w:rPr/>
        <w:fldChar w:fldCharType="separate"/>
      </w:r>
      <w:r>
        <w:rPr>
          <w:rFonts w:ascii="宋体" w:hAnsi="宋体" w:eastAsia="宋体" w:cs="宋体"/>
          <w:shd/>
        </w:rPr>
        <w:t>宗教</w:t>
      </w:r>
      <w:r>
        <w:rPr/>
        <w:tab/>
      </w:r>
      <w:r>
        <w:rPr/>
        <w:fldChar w:fldCharType="begin"/>
      </w:r>
      <w:r>
        <w:rPr/>
        <w:instrText>PAGEREF _Tocq7n1g8 \h \tdkey 7fhelx</w:instrText>
      </w:r>
      <w:r>
        <w:rPr/>
        <w:fldChar w:fldCharType="separate"/>
      </w:r>
      <w:r>
        <w:rPr/>
        <w:t>8</w:t>
      </w:r>
      <w:r>
        <w:rPr/>
        <w:fldChar w:fldCharType="end"/>
      </w:r>
      <w:r>
        <w:rPr/>
        <w:fldChar w:fldCharType="end"/>
      </w:r>
    </w:p>
    <w:p>
      <w:pPr>
        <w:pStyle w:val="000010"/>
        <w:tabs>
          <w:tab w:val="right" w:leader="dot" w:pos="9072"/>
        </w:tabs>
        <w:spacing w:line="240"/>
        <w:rPr/>
      </w:pPr>
      <w:r>
        <w:rPr/>
        <w:fldChar w:fldCharType="begin"/>
      </w:r>
      <w:r>
        <w:rPr/>
        <w:instrText>HYPERLINK \l "_Tocof11sd"</w:instrText>
      </w:r>
      <w:r>
        <w:rPr/>
        <w:fldChar w:fldCharType="separate"/>
      </w:r>
      <w:r>
        <w:rPr>
          <w:rFonts w:ascii="宋体" w:hAnsi="宋体" w:eastAsia="宋体" w:cs="宋体"/>
          <w:shd/>
        </w:rPr>
        <w:t>正统教会</w:t>
      </w:r>
      <w:r>
        <w:rPr/>
        <w:tab/>
      </w:r>
      <w:r>
        <w:rPr/>
        <w:fldChar w:fldCharType="begin"/>
      </w:r>
      <w:r>
        <w:rPr/>
        <w:instrText>PAGEREF _Tocof11sd \h \tdkey utyxkq</w:instrText>
      </w:r>
      <w:r>
        <w:rPr/>
        <w:fldChar w:fldCharType="separate"/>
      </w:r>
      <w:r>
        <w:rPr/>
        <w:t>8</w:t>
      </w:r>
      <w:r>
        <w:rPr/>
        <w:fldChar w:fldCharType="end"/>
      </w:r>
      <w:r>
        <w:rPr/>
        <w:fldChar w:fldCharType="end"/>
      </w:r>
    </w:p>
    <w:p>
      <w:pPr>
        <w:pStyle w:val="000010"/>
        <w:tabs>
          <w:tab w:val="right" w:leader="dot" w:pos="9072"/>
        </w:tabs>
        <w:spacing w:line="240"/>
        <w:rPr/>
      </w:pPr>
      <w:r>
        <w:rPr/>
        <w:fldChar w:fldCharType="begin"/>
      </w:r>
      <w:r>
        <w:rPr/>
        <w:instrText>HYPERLINK \l "_Toczlprpc"</w:instrText>
      </w:r>
      <w:r>
        <w:rPr/>
        <w:fldChar w:fldCharType="separate"/>
      </w:r>
      <w:r>
        <w:rPr>
          <w:rFonts w:ascii="宋体" w:hAnsi="宋体" w:eastAsia="宋体" w:cs="宋体"/>
          <w:shd/>
        </w:rPr>
        <w:t>异端</w:t>
      </w:r>
      <w:r>
        <w:rPr/>
        <w:tab/>
      </w:r>
      <w:r>
        <w:rPr/>
        <w:fldChar w:fldCharType="begin"/>
      </w:r>
      <w:r>
        <w:rPr/>
        <w:instrText>PAGEREF _Toczlprpc \h \tdkey 3oldlp</w:instrText>
      </w:r>
      <w:r>
        <w:rPr/>
        <w:fldChar w:fldCharType="separate"/>
      </w:r>
      <w:r>
        <w:rPr/>
        <w:t>9</w:t>
      </w:r>
      <w:r>
        <w:rPr/>
        <w:fldChar w:fldCharType="end"/>
      </w:r>
      <w:r>
        <w:rPr/>
        <w:fldChar w:fldCharType="end"/>
      </w:r>
    </w:p>
    <w:p>
      <w:pPr>
        <w:pStyle w:val="000027"/>
        <w:tabs>
          <w:tab w:val="right" w:leader="dot" w:pos="9072"/>
        </w:tabs>
        <w:spacing w:line="240"/>
        <w:rPr/>
      </w:pPr>
      <w:r>
        <w:rPr/>
        <w:fldChar w:fldCharType="begin"/>
      </w:r>
      <w:r>
        <w:rPr/>
        <w:instrText>HYPERLINK \l "_Tocb5ukma"</w:instrText>
      </w:r>
      <w:r>
        <w:rPr/>
        <w:fldChar w:fldCharType="separate"/>
      </w:r>
      <w:r>
        <w:rPr>
          <w:rFonts w:ascii="宋体" w:hAnsi="宋体" w:eastAsia="宋体" w:cs="宋体"/>
          <w:shd/>
        </w:rPr>
        <w:t>熵驱能</w:t>
      </w:r>
      <w:r>
        <w:rPr/>
        <w:tab/>
      </w:r>
      <w:r>
        <w:rPr/>
        <w:fldChar w:fldCharType="begin"/>
      </w:r>
      <w:r>
        <w:rPr/>
        <w:instrText>PAGEREF _Tocb5ukma \h \tdkey utx6sr</w:instrText>
      </w:r>
      <w:r>
        <w:rPr/>
        <w:fldChar w:fldCharType="separate"/>
      </w:r>
      <w:r>
        <w:rPr/>
        <w:t>9</w:t>
      </w:r>
      <w:r>
        <w:rPr/>
        <w:fldChar w:fldCharType="end"/>
      </w:r>
      <w:r>
        <w:rPr/>
        <w:fldChar w:fldCharType="end"/>
      </w:r>
    </w:p>
    <w:p>
      <w:pPr>
        <w:pStyle w:val="000010"/>
        <w:tabs>
          <w:tab w:val="right" w:leader="dot" w:pos="9072"/>
        </w:tabs>
        <w:spacing w:line="240"/>
        <w:rPr/>
      </w:pPr>
      <w:r>
        <w:rPr/>
        <w:fldChar w:fldCharType="begin"/>
      </w:r>
      <w:r>
        <w:rPr/>
        <w:instrText>HYPERLINK \l "_Tocotjix2"</w:instrText>
      </w:r>
      <w:r>
        <w:rPr/>
        <w:fldChar w:fldCharType="separate"/>
      </w:r>
      <w:r>
        <w:rPr>
          <w:rFonts w:ascii="宋体" w:hAnsi="宋体" w:eastAsia="宋体" w:cs="宋体"/>
          <w:shd/>
        </w:rPr>
        <w:t>熵元素</w:t>
      </w:r>
      <w:r>
        <w:rPr/>
        <w:tab/>
      </w:r>
      <w:r>
        <w:rPr/>
        <w:fldChar w:fldCharType="begin"/>
      </w:r>
      <w:r>
        <w:rPr/>
        <w:instrText>PAGEREF _Tocotjix2 \h \tdkey nj4i9d</w:instrText>
      </w:r>
      <w:r>
        <w:rPr/>
        <w:fldChar w:fldCharType="separate"/>
      </w:r>
      <w:r>
        <w:rPr/>
        <w:t>9</w:t>
      </w:r>
      <w:r>
        <w:rPr/>
        <w:fldChar w:fldCharType="end"/>
      </w:r>
      <w:r>
        <w:rPr/>
        <w:fldChar w:fldCharType="end"/>
      </w:r>
    </w:p>
    <w:p>
      <w:pPr>
        <w:pStyle w:val="000010"/>
        <w:tabs>
          <w:tab w:val="right" w:leader="dot" w:pos="9072"/>
        </w:tabs>
        <w:spacing w:line="240"/>
        <w:rPr/>
      </w:pPr>
      <w:r>
        <w:rPr/>
        <w:fldChar w:fldCharType="begin"/>
      </w:r>
      <w:r>
        <w:rPr/>
        <w:instrText>HYPERLINK \l "_Toc20gwip"</w:instrText>
      </w:r>
      <w:r>
        <w:rPr/>
        <w:fldChar w:fldCharType="separate"/>
      </w:r>
      <w:r>
        <w:rPr>
          <w:rFonts w:ascii="宋体" w:hAnsi="宋体" w:eastAsia="宋体" w:cs="宋体"/>
          <w:shd/>
        </w:rPr>
        <w:t>熵蚀</w:t>
      </w:r>
      <w:r>
        <w:rPr/>
        <w:tab/>
      </w:r>
      <w:r>
        <w:rPr/>
        <w:fldChar w:fldCharType="begin"/>
      </w:r>
      <w:r>
        <w:rPr/>
        <w:instrText>PAGEREF _Toc20gwip \h \tdkey t2j5k4</w:instrText>
      </w:r>
      <w:r>
        <w:rPr/>
        <w:fldChar w:fldCharType="separate"/>
      </w:r>
      <w:r>
        <w:rPr/>
        <w:t>10</w:t>
      </w:r>
      <w:r>
        <w:rPr/>
        <w:fldChar w:fldCharType="end"/>
      </w:r>
      <w:r>
        <w:rPr/>
        <w:fldChar w:fldCharType="end"/>
      </w:r>
    </w:p>
    <w:p>
      <w:pPr>
        <w:pStyle w:val="00003e"/>
        <w:tabs>
          <w:tab w:val="right" w:leader="dot" w:pos="9072"/>
        </w:tabs>
        <w:spacing w:line="240"/>
        <w:rPr/>
      </w:pPr>
      <w:r>
        <w:rPr/>
        <w:fldChar w:fldCharType="begin"/>
      </w:r>
      <w:r>
        <w:rPr/>
        <w:instrText>HYPERLINK \l "_Toc4ux77l"</w:instrText>
      </w:r>
      <w:r>
        <w:rPr/>
        <w:fldChar w:fldCharType="separate"/>
      </w:r>
      <w:r>
        <w:rPr>
          <w:rFonts w:ascii="宋体" w:hAnsi="宋体" w:eastAsia="宋体" w:cs="宋体"/>
          <w:shd/>
        </w:rPr>
        <w:t>第二章 势力</w:t>
      </w:r>
      <w:r>
        <w:rPr/>
        <w:tab/>
      </w:r>
      <w:r>
        <w:rPr/>
        <w:fldChar w:fldCharType="begin"/>
      </w:r>
      <w:r>
        <w:rPr/>
        <w:instrText>PAGEREF _Toc4ux77l \h \tdkey hgrp1p</w:instrText>
      </w:r>
      <w:r>
        <w:rPr/>
        <w:fldChar w:fldCharType="separate"/>
      </w:r>
      <w:r>
        <w:rPr/>
        <w:t>10</w:t>
      </w:r>
      <w:r>
        <w:rPr/>
        <w:fldChar w:fldCharType="end"/>
      </w:r>
      <w:r>
        <w:rPr/>
        <w:fldChar w:fldCharType="end"/>
      </w:r>
    </w:p>
    <w:p>
      <w:pPr>
        <w:pStyle w:val="000027"/>
        <w:tabs>
          <w:tab w:val="right" w:leader="dot" w:pos="9072"/>
        </w:tabs>
        <w:spacing w:line="240"/>
        <w:rPr/>
      </w:pPr>
      <w:r>
        <w:rPr/>
        <w:fldChar w:fldCharType="begin"/>
      </w:r>
      <w:r>
        <w:rPr/>
        <w:instrText>HYPERLINK \l "_Toc5zxq8v"</w:instrText>
      </w:r>
      <w:r>
        <w:rPr/>
        <w:fldChar w:fldCharType="separate"/>
      </w:r>
      <w:r>
        <w:rPr>
          <w:rFonts w:hint="eastAsia" w:ascii="宋体" w:hAnsi="宋体" w:eastAsia="宋体" w:cs="宋体"/>
          <w:shd/>
        </w:rPr>
        <w:t>辖邦</w:t>
      </w:r>
      <w:r>
        <w:rPr/>
        <w:tab/>
      </w:r>
      <w:r>
        <w:rPr/>
        <w:fldChar w:fldCharType="begin"/>
      </w:r>
      <w:r>
        <w:rPr/>
        <w:instrText>PAGEREF _Toc5zxq8v \h \tdkey zamj05</w:instrText>
      </w:r>
      <w:r>
        <w:rPr/>
        <w:fldChar w:fldCharType="separate"/>
      </w:r>
      <w:r>
        <w:rPr/>
        <w:t>10</w:t>
      </w:r>
      <w:r>
        <w:rPr/>
        <w:fldChar w:fldCharType="end"/>
      </w:r>
      <w:r>
        <w:rPr/>
        <w:fldChar w:fldCharType="end"/>
      </w:r>
    </w:p>
    <w:p>
      <w:pPr>
        <w:pStyle w:val="000010"/>
        <w:tabs>
          <w:tab w:val="right" w:leader="dot" w:pos="9072"/>
        </w:tabs>
        <w:spacing w:line="240"/>
        <w:rPr/>
      </w:pPr>
      <w:r>
        <w:rPr/>
        <w:fldChar w:fldCharType="begin"/>
      </w:r>
      <w:r>
        <w:rPr/>
        <w:instrText>HYPERLINK \l "_Tocrgtijm"</w:instrText>
      </w:r>
      <w:r>
        <w:rPr/>
        <w:fldChar w:fldCharType="separate"/>
      </w:r>
      <w:r>
        <w:rPr>
          <w:rFonts w:hint="eastAsia" w:ascii="宋体" w:hAnsi="宋体" w:eastAsia="宋体" w:cs="宋体"/>
          <w:shd/>
        </w:rPr>
        <w:t>中枢哈格达尔Ḥaqdār（BW）</w:t>
      </w:r>
      <w:r>
        <w:rPr/>
        <w:tab/>
      </w:r>
      <w:r>
        <w:rPr/>
        <w:fldChar w:fldCharType="begin"/>
      </w:r>
      <w:r>
        <w:rPr/>
        <w:instrText>PAGEREF _Tocrgtijm \h \tdkey dcxzfx</w:instrText>
      </w:r>
      <w:r>
        <w:rPr/>
        <w:fldChar w:fldCharType="separate"/>
      </w:r>
      <w:r>
        <w:rPr/>
        <w:t>12</w:t>
      </w:r>
      <w:r>
        <w:rPr/>
        <w:fldChar w:fldCharType="end"/>
      </w:r>
      <w:r>
        <w:rPr/>
        <w:fldChar w:fldCharType="end"/>
      </w:r>
    </w:p>
    <w:p>
      <w:pPr>
        <w:pStyle w:val="000010"/>
        <w:tabs>
          <w:tab w:val="right" w:leader="dot" w:pos="9072"/>
        </w:tabs>
        <w:spacing w:line="240"/>
        <w:rPr/>
      </w:pPr>
      <w:r>
        <w:rPr/>
        <w:fldChar w:fldCharType="begin"/>
      </w:r>
      <w:r>
        <w:rPr/>
        <w:instrText>HYPERLINK \l "_Toczk9475"</w:instrText>
      </w:r>
      <w:r>
        <w:rPr/>
        <w:fldChar w:fldCharType="separate"/>
      </w:r>
      <w:r>
        <w:rPr>
          <w:rFonts w:ascii="宋体" w:hAnsi="宋体" w:eastAsia="宋体" w:cs="宋体"/>
          <w:shd/>
        </w:rPr>
        <w:t>圣城萨德里姆Ṣadrim（WU）</w:t>
      </w:r>
      <w:r>
        <w:rPr/>
        <w:tab/>
      </w:r>
      <w:r>
        <w:rPr/>
        <w:fldChar w:fldCharType="begin"/>
      </w:r>
      <w:r>
        <w:rPr/>
        <w:instrText>PAGEREF _Toczk9475 \h \tdkey ayg1xu</w:instrText>
      </w:r>
      <w:r>
        <w:rPr/>
        <w:fldChar w:fldCharType="separate"/>
      </w:r>
      <w:r>
        <w:rPr/>
        <w:t>13</w:t>
      </w:r>
      <w:r>
        <w:rPr/>
        <w:fldChar w:fldCharType="end"/>
      </w:r>
      <w:r>
        <w:rPr/>
        <w:fldChar w:fldCharType="end"/>
      </w:r>
    </w:p>
    <w:p>
      <w:pPr>
        <w:pStyle w:val="000010"/>
        <w:tabs>
          <w:tab w:val="right" w:leader="dot" w:pos="9072"/>
        </w:tabs>
        <w:spacing w:line="240"/>
        <w:rPr/>
      </w:pPr>
      <w:r>
        <w:rPr/>
        <w:fldChar w:fldCharType="begin"/>
      </w:r>
      <w:r>
        <w:rPr/>
        <w:instrText>HYPERLINK \l "_Toc44asln"</w:instrText>
      </w:r>
      <w:r>
        <w:rPr/>
        <w:fldChar w:fldCharType="separate"/>
      </w:r>
      <w:r>
        <w:rPr>
          <w:rFonts w:ascii="宋体" w:hAnsi="宋体" w:eastAsia="宋体" w:cs="宋体"/>
          <w:shd/>
        </w:rPr>
        <w:t>坎扎尔Kanzar（UB）</w:t>
      </w:r>
      <w:r>
        <w:rPr/>
        <w:tab/>
      </w:r>
      <w:r>
        <w:rPr/>
        <w:fldChar w:fldCharType="begin"/>
      </w:r>
      <w:r>
        <w:rPr/>
        <w:instrText>PAGEREF _Toc44asln \h \tdkey 0mh468</w:instrText>
      </w:r>
      <w:r>
        <w:rPr/>
        <w:fldChar w:fldCharType="separate"/>
      </w:r>
      <w:r>
        <w:rPr/>
        <w:t>14</w:t>
      </w:r>
      <w:r>
        <w:rPr/>
        <w:fldChar w:fldCharType="end"/>
      </w:r>
      <w:r>
        <w:rPr/>
        <w:fldChar w:fldCharType="end"/>
      </w:r>
    </w:p>
    <w:p>
      <w:pPr>
        <w:pStyle w:val="000010"/>
        <w:tabs>
          <w:tab w:val="right" w:leader="dot" w:pos="9072"/>
        </w:tabs>
        <w:spacing w:line="240"/>
        <w:rPr/>
      </w:pPr>
      <w:r>
        <w:rPr/>
        <w:fldChar w:fldCharType="begin"/>
      </w:r>
      <w:r>
        <w:rPr/>
        <w:instrText>HYPERLINK \l "_Tocysj9a7"</w:instrText>
      </w:r>
      <w:r>
        <w:rPr/>
        <w:fldChar w:fldCharType="separate"/>
      </w:r>
      <w:r>
        <w:rPr>
          <w:rFonts w:ascii="宋体" w:hAnsi="宋体" w:eastAsia="宋体" w:cs="宋体"/>
          <w:shd/>
        </w:rPr>
        <w:t>希斯纳特Ḥiṣnāt（WR）</w:t>
      </w:r>
      <w:r>
        <w:rPr/>
        <w:tab/>
      </w:r>
      <w:r>
        <w:rPr/>
        <w:fldChar w:fldCharType="begin"/>
      </w:r>
      <w:r>
        <w:rPr/>
        <w:instrText>PAGEREF _Tocysj9a7 \h \tdkey stvot1</w:instrText>
      </w:r>
      <w:r>
        <w:rPr/>
        <w:fldChar w:fldCharType="separate"/>
      </w:r>
      <w:r>
        <w:rPr/>
        <w:t>16</w:t>
      </w:r>
      <w:r>
        <w:rPr/>
        <w:fldChar w:fldCharType="end"/>
      </w:r>
      <w:r>
        <w:rPr/>
        <w:fldChar w:fldCharType="end"/>
      </w:r>
    </w:p>
    <w:p>
      <w:pPr>
        <w:pStyle w:val="000010"/>
        <w:tabs>
          <w:tab w:val="right" w:leader="dot" w:pos="9072"/>
        </w:tabs>
        <w:spacing w:line="240"/>
        <w:rPr/>
      </w:pPr>
      <w:r>
        <w:rPr/>
        <w:fldChar w:fldCharType="begin"/>
      </w:r>
      <w:r>
        <w:rPr/>
        <w:instrText>HYPERLINK \l "_Tocog4rrr"</w:instrText>
      </w:r>
      <w:r>
        <w:rPr/>
        <w:fldChar w:fldCharType="separate"/>
      </w:r>
      <w:r>
        <w:rPr>
          <w:rFonts w:ascii="宋体" w:hAnsi="宋体" w:eastAsia="宋体" w:cs="宋体"/>
          <w:shd/>
        </w:rPr>
        <w:t>卢斯卡尔（净芒地）Luskar（BR）</w:t>
      </w:r>
      <w:r>
        <w:rPr/>
        <w:tab/>
      </w:r>
      <w:r>
        <w:rPr/>
        <w:fldChar w:fldCharType="begin"/>
      </w:r>
      <w:r>
        <w:rPr/>
        <w:instrText>PAGEREF _Tocog4rrr \h \tdkey 333mus</w:instrText>
      </w:r>
      <w:r>
        <w:rPr/>
        <w:fldChar w:fldCharType="separate"/>
      </w:r>
      <w:r>
        <w:rPr/>
        <w:t>16</w:t>
      </w:r>
      <w:r>
        <w:rPr/>
        <w:fldChar w:fldCharType="end"/>
      </w:r>
      <w:r>
        <w:rPr/>
        <w:fldChar w:fldCharType="end"/>
      </w:r>
    </w:p>
    <w:p>
      <w:pPr>
        <w:pStyle w:val="000010"/>
        <w:tabs>
          <w:tab w:val="right" w:leader="dot" w:pos="9072"/>
        </w:tabs>
        <w:spacing w:line="240"/>
        <w:rPr/>
      </w:pPr>
      <w:r>
        <w:rPr/>
        <w:fldChar w:fldCharType="begin"/>
      </w:r>
      <w:r>
        <w:rPr/>
        <w:instrText>HYPERLINK \l "_Tocg6ul00"</w:instrText>
      </w:r>
      <w:r>
        <w:rPr/>
        <w:fldChar w:fldCharType="separate"/>
      </w:r>
      <w:r>
        <w:rPr>
          <w:rFonts w:ascii="宋体" w:hAnsi="宋体" w:eastAsia="宋体" w:cs="宋体"/>
          <w:shd/>
        </w:rPr>
        <w:t>深境高原.图尔梅萨Turmessa（RG）</w:t>
      </w:r>
      <w:r>
        <w:rPr/>
        <w:tab/>
      </w:r>
      <w:r>
        <w:rPr/>
        <w:fldChar w:fldCharType="begin"/>
      </w:r>
      <w:r>
        <w:rPr/>
        <w:instrText>PAGEREF _Tocg6ul00 \h \tdkey zssaia</w:instrText>
      </w:r>
      <w:r>
        <w:rPr/>
        <w:fldChar w:fldCharType="separate"/>
      </w:r>
      <w:r>
        <w:rPr/>
        <w:t>18</w:t>
      </w:r>
      <w:r>
        <w:rPr/>
        <w:fldChar w:fldCharType="end"/>
      </w:r>
      <w:r>
        <w:rPr/>
        <w:fldChar w:fldCharType="end"/>
      </w:r>
    </w:p>
    <w:p>
      <w:pPr>
        <w:pStyle w:val="000010"/>
        <w:tabs>
          <w:tab w:val="right" w:leader="dot" w:pos="9072"/>
        </w:tabs>
        <w:spacing w:line="240"/>
        <w:rPr/>
      </w:pPr>
      <w:r>
        <w:rPr/>
        <w:fldChar w:fldCharType="begin"/>
      </w:r>
      <w:r>
        <w:rPr/>
        <w:instrText>HYPERLINK \l "_Toc7g12rp"</w:instrText>
      </w:r>
      <w:r>
        <w:rPr/>
        <w:fldChar w:fldCharType="separate"/>
      </w:r>
      <w:r>
        <w:rPr>
          <w:rFonts w:ascii="宋体" w:hAnsi="宋体" w:eastAsia="宋体" w:cs="宋体"/>
          <w:shd/>
        </w:rPr>
        <w:t>卡莱姆Qalēm（WG）</w:t>
      </w:r>
      <w:r>
        <w:rPr/>
        <w:tab/>
      </w:r>
      <w:r>
        <w:rPr/>
        <w:fldChar w:fldCharType="begin"/>
      </w:r>
      <w:r>
        <w:rPr/>
        <w:instrText>PAGEREF _Toc7g12rp \h \tdkey wxyy2w</w:instrText>
      </w:r>
      <w:r>
        <w:rPr/>
        <w:fldChar w:fldCharType="separate"/>
      </w:r>
      <w:r>
        <w:rPr/>
        <w:t>19</w:t>
      </w:r>
      <w:r>
        <w:rPr/>
        <w:fldChar w:fldCharType="end"/>
      </w:r>
      <w:r>
        <w:rPr/>
        <w:fldChar w:fldCharType="end"/>
      </w:r>
    </w:p>
    <w:p>
      <w:pPr>
        <w:pStyle w:val="000010"/>
        <w:tabs>
          <w:tab w:val="right" w:leader="dot" w:pos="9072"/>
        </w:tabs>
        <w:spacing w:line="240"/>
        <w:rPr/>
      </w:pPr>
      <w:r>
        <w:rPr/>
        <w:fldChar w:fldCharType="begin"/>
      </w:r>
      <w:r>
        <w:rPr/>
        <w:instrText>HYPERLINK \l "_Tockhv7xf"</w:instrText>
      </w:r>
      <w:r>
        <w:rPr/>
        <w:fldChar w:fldCharType="separate"/>
      </w:r>
      <w:r>
        <w:rPr>
          <w:rFonts w:ascii="宋体" w:hAnsi="宋体" w:eastAsia="宋体" w:cs="宋体"/>
          <w:shd/>
        </w:rPr>
        <w:t>苏伦Ṣūren（UG）</w:t>
      </w:r>
      <w:r>
        <w:rPr/>
        <w:tab/>
      </w:r>
      <w:r>
        <w:rPr/>
        <w:fldChar w:fldCharType="begin"/>
      </w:r>
      <w:r>
        <w:rPr/>
        <w:instrText>PAGEREF _Tockhv7xf \h \tdkey 7pg7vw</w:instrText>
      </w:r>
      <w:r>
        <w:rPr/>
        <w:fldChar w:fldCharType="separate"/>
      </w:r>
      <w:r>
        <w:rPr/>
        <w:t>21</w:t>
      </w:r>
      <w:r>
        <w:rPr/>
        <w:fldChar w:fldCharType="end"/>
      </w:r>
      <w:r>
        <w:rPr/>
        <w:fldChar w:fldCharType="end"/>
      </w:r>
    </w:p>
    <w:p>
      <w:pPr>
        <w:pStyle w:val="000010"/>
        <w:tabs>
          <w:tab w:val="right" w:leader="dot" w:pos="9072"/>
        </w:tabs>
        <w:spacing w:line="240"/>
        <w:rPr/>
      </w:pPr>
      <w:r>
        <w:rPr/>
        <w:fldChar w:fldCharType="begin"/>
      </w:r>
      <w:r>
        <w:rPr/>
        <w:instrText>HYPERLINK \l "_Tocytskhy"</w:instrText>
      </w:r>
      <w:r>
        <w:rPr/>
        <w:fldChar w:fldCharType="separate"/>
      </w:r>
      <w:r>
        <w:rPr>
          <w:rFonts w:ascii="宋体" w:hAnsi="宋体" w:eastAsia="宋体" w:cs="宋体"/>
          <w:shd/>
        </w:rPr>
        <w:t>镜湾Bahía del Espejo（UR）</w:t>
      </w:r>
      <w:r>
        <w:rPr/>
        <w:tab/>
      </w:r>
      <w:r>
        <w:rPr/>
        <w:fldChar w:fldCharType="begin"/>
      </w:r>
      <w:r>
        <w:rPr/>
        <w:instrText>PAGEREF _Tocytskhy \h \tdkey zgjniw</w:instrText>
      </w:r>
      <w:r>
        <w:rPr/>
        <w:fldChar w:fldCharType="separate"/>
      </w:r>
      <w:r>
        <w:rPr/>
        <w:t>22</w:t>
      </w:r>
      <w:r>
        <w:rPr/>
        <w:fldChar w:fldCharType="end"/>
      </w:r>
      <w:r>
        <w:rPr/>
        <w:fldChar w:fldCharType="end"/>
      </w:r>
    </w:p>
    <w:p>
      <w:pPr>
        <w:pStyle w:val="000010"/>
        <w:tabs>
          <w:tab w:val="right" w:leader="dot" w:pos="9072"/>
        </w:tabs>
        <w:spacing w:line="240"/>
        <w:rPr/>
      </w:pPr>
      <w:r>
        <w:rPr/>
        <w:fldChar w:fldCharType="begin"/>
      </w:r>
      <w:r>
        <w:rPr/>
        <w:instrText>HYPERLINK \l "_Tocmp3rsj"</w:instrText>
      </w:r>
      <w:r>
        <w:rPr/>
        <w:fldChar w:fldCharType="separate"/>
      </w:r>
      <w:r>
        <w:rPr>
          <w:rFonts w:ascii="宋体" w:hAnsi="宋体" w:eastAsia="宋体" w:cs="宋体"/>
          <w:shd/>
        </w:rPr>
        <w:t>哀蚀腐地</w:t>
        <w:tab/>
        <w:t>（CG）</w:t>
      </w:r>
      <w:r>
        <w:rPr/>
        <w:tab/>
      </w:r>
      <w:r>
        <w:rPr/>
        <w:fldChar w:fldCharType="begin"/>
      </w:r>
      <w:r>
        <w:rPr/>
        <w:instrText>PAGEREF _Tocmp3rsj \h \tdkey zoqdn9</w:instrText>
      </w:r>
      <w:r>
        <w:rPr/>
        <w:fldChar w:fldCharType="separate"/>
      </w:r>
      <w:r>
        <w:rPr/>
        <w:t>23</w:t>
      </w:r>
      <w:r>
        <w:rPr/>
        <w:fldChar w:fldCharType="end"/>
      </w:r>
      <w:r>
        <w:rPr/>
        <w:fldChar w:fldCharType="end"/>
      </w:r>
    </w:p>
    <w:p>
      <w:pPr>
        <w:pStyle w:val="000010"/>
        <w:tabs>
          <w:tab w:val="right" w:leader="dot" w:pos="9072"/>
        </w:tabs>
        <w:spacing w:line="240"/>
        <w:rPr/>
      </w:pPr>
      <w:r>
        <w:rPr/>
        <w:fldChar w:fldCharType="begin"/>
      </w:r>
      <w:r>
        <w:rPr/>
        <w:instrText>HYPERLINK \l "_Tocs3zhk8"</w:instrText>
      </w:r>
      <w:r>
        <w:rPr/>
        <w:fldChar w:fldCharType="separate"/>
      </w:r>
      <w:r>
        <w:rPr>
          <w:rFonts w:ascii="宋体" w:hAnsi="宋体" w:eastAsia="宋体" w:cs="宋体"/>
          <w:shd/>
        </w:rPr>
        <w:t>阿兹兰ʿAzrān（CW）</w:t>
      </w:r>
      <w:r>
        <w:rPr/>
        <w:tab/>
      </w:r>
      <w:r>
        <w:rPr/>
        <w:fldChar w:fldCharType="begin"/>
      </w:r>
      <w:r>
        <w:rPr/>
        <w:instrText>PAGEREF _Tocs3zhk8 \h \tdkey l4y2ru</w:instrText>
      </w:r>
      <w:r>
        <w:rPr/>
        <w:fldChar w:fldCharType="separate"/>
      </w:r>
      <w:r>
        <w:rPr/>
        <w:t>24</w:t>
      </w:r>
      <w:r>
        <w:rPr/>
        <w:fldChar w:fldCharType="end"/>
      </w:r>
      <w:r>
        <w:rPr/>
        <w:fldChar w:fldCharType="end"/>
      </w:r>
    </w:p>
    <w:p>
      <w:pPr>
        <w:pStyle w:val="00003e"/>
        <w:tabs>
          <w:tab w:val="right" w:leader="dot" w:pos="9072"/>
        </w:tabs>
        <w:spacing w:line="240"/>
        <w:rPr/>
      </w:pPr>
      <w:r>
        <w:rPr/>
        <w:fldChar w:fldCharType="begin"/>
      </w:r>
      <w:r>
        <w:rPr/>
        <w:instrText>HYPERLINK \l "_Tocp518oh"</w:instrText>
      </w:r>
      <w:r>
        <w:rPr/>
        <w:fldChar w:fldCharType="separate"/>
      </w:r>
      <w:r>
        <w:rPr>
          <w:rFonts w:hint="eastAsia" w:ascii="宋体" w:hAnsi="宋体" w:eastAsia="宋体" w:cs="宋体"/>
          <w:shd/>
        </w:rPr>
        <w:t>信仰与神祗</w:t>
      </w:r>
      <w:r>
        <w:rPr/>
        <w:tab/>
      </w:r>
      <w:r>
        <w:rPr/>
        <w:fldChar w:fldCharType="begin"/>
      </w:r>
      <w:r>
        <w:rPr/>
        <w:instrText>PAGEREF _Tocp518oh \h \tdkey yfz5rj</w:instrText>
      </w:r>
      <w:r>
        <w:rPr/>
        <w:fldChar w:fldCharType="separate"/>
      </w:r>
      <w:r>
        <w:rPr/>
        <w:t>26</w:t>
      </w:r>
      <w:r>
        <w:rPr/>
        <w:fldChar w:fldCharType="end"/>
      </w:r>
      <w:r>
        <w:rPr/>
        <w:fldChar w:fldCharType="end"/>
      </w:r>
    </w:p>
    <w:p>
      <w:pPr>
        <w:pStyle w:val="000027"/>
        <w:tabs>
          <w:tab w:val="right" w:leader="dot" w:pos="9072"/>
        </w:tabs>
        <w:spacing w:line="240"/>
        <w:rPr/>
      </w:pPr>
      <w:r>
        <w:rPr/>
        <w:fldChar w:fldCharType="begin"/>
      </w:r>
      <w:r>
        <w:rPr/>
        <w:instrText>HYPERLINK \l "_Tocibjggn"</w:instrText>
      </w:r>
      <w:r>
        <w:rPr/>
        <w:fldChar w:fldCharType="separate"/>
      </w:r>
      <w:r>
        <w:rPr>
          <w:rFonts w:ascii="宋体" w:hAnsi="宋体" w:eastAsia="宋体" w:cs="宋体"/>
          <w:shd/>
        </w:rPr>
        <w:t>神系</w:t>
      </w:r>
      <w:r>
        <w:rPr/>
        <w:tab/>
      </w:r>
      <w:r>
        <w:rPr/>
        <w:fldChar w:fldCharType="begin"/>
      </w:r>
      <w:r>
        <w:rPr/>
        <w:instrText>PAGEREF _Tocibjggn \h \tdkey ukkj8y</w:instrText>
      </w:r>
      <w:r>
        <w:rPr/>
        <w:fldChar w:fldCharType="separate"/>
      </w:r>
      <w:r>
        <w:rPr/>
        <w:t>26</w:t>
      </w:r>
      <w:r>
        <w:rPr/>
        <w:fldChar w:fldCharType="end"/>
      </w:r>
      <w:r>
        <w:rPr/>
        <w:fldChar w:fldCharType="end"/>
      </w:r>
    </w:p>
    <w:p>
      <w:pPr>
        <w:pStyle w:val="000027"/>
        <w:tabs>
          <w:tab w:val="right" w:leader="dot" w:pos="9072"/>
        </w:tabs>
        <w:spacing w:line="240"/>
        <w:rPr/>
      </w:pPr>
      <w:r>
        <w:rPr/>
        <w:fldChar w:fldCharType="begin"/>
      </w:r>
      <w:r>
        <w:rPr/>
        <w:instrText>HYPERLINK \l "_Toczinqet"</w:instrText>
      </w:r>
      <w:r>
        <w:rPr/>
        <w:fldChar w:fldCharType="separate"/>
      </w:r>
      <w:r>
        <w:rPr>
          <w:rFonts w:hint="eastAsia" w:ascii="宋体" w:hAnsi="宋体" w:eastAsia="宋体" w:cs="宋体"/>
          <w:shd/>
        </w:rPr>
        <w:t>概览</w:t>
      </w:r>
      <w:r>
        <w:rPr/>
        <w:tab/>
      </w:r>
      <w:r>
        <w:rPr/>
        <w:fldChar w:fldCharType="begin"/>
      </w:r>
      <w:r>
        <w:rPr/>
        <w:instrText>PAGEREF _Toczinqet \h \tdkey rmuv7c</w:instrText>
      </w:r>
      <w:r>
        <w:rPr/>
        <w:fldChar w:fldCharType="separate"/>
      </w:r>
      <w:r>
        <w:rPr/>
        <w:t>26</w:t>
      </w:r>
      <w:r>
        <w:rPr/>
        <w:fldChar w:fldCharType="end"/>
      </w:r>
      <w:r>
        <w:rPr/>
        <w:fldChar w:fldCharType="end"/>
      </w:r>
    </w:p>
    <w:p>
      <w:pPr>
        <w:pStyle w:val="000027"/>
        <w:tabs>
          <w:tab w:val="right" w:leader="dot" w:pos="9072"/>
        </w:tabs>
        <w:spacing w:line="240"/>
        <w:rPr/>
      </w:pPr>
      <w:r>
        <w:rPr/>
        <w:fldChar w:fldCharType="begin"/>
      </w:r>
      <w:r>
        <w:rPr/>
        <w:instrText>HYPERLINK \l "_Tocgr0n97"</w:instrText>
      </w:r>
      <w:r>
        <w:rPr/>
        <w:fldChar w:fldCharType="separate"/>
      </w:r>
      <w:r>
        <w:rPr>
          <w:rFonts w:ascii="宋体" w:hAnsi="宋体" w:eastAsia="宋体" w:cs="宋体"/>
          <w:shd/>
        </w:rPr>
        <w:t>信仰详述</w:t>
      </w:r>
      <w:r>
        <w:rPr/>
        <w:tab/>
      </w:r>
      <w:r>
        <w:rPr/>
        <w:fldChar w:fldCharType="begin"/>
      </w:r>
      <w:r>
        <w:rPr/>
        <w:instrText>PAGEREF _Tocgr0n97 \h \tdkey lhdo0u</w:instrText>
      </w:r>
      <w:r>
        <w:rPr/>
        <w:fldChar w:fldCharType="separate"/>
      </w:r>
      <w:r>
        <w:rPr/>
        <w:t>27</w:t>
      </w:r>
      <w:r>
        <w:rPr/>
        <w:fldChar w:fldCharType="end"/>
      </w:r>
      <w:r>
        <w:rPr/>
        <w:fldChar w:fldCharType="end"/>
      </w:r>
    </w:p>
    <w:p>
      <w:pPr>
        <w:pStyle w:val="00003e"/>
        <w:tabs>
          <w:tab w:val="right" w:leader="dot" w:pos="9072"/>
        </w:tabs>
        <w:spacing w:line="240"/>
        <w:rPr/>
      </w:pPr>
      <w:r>
        <w:rPr/>
        <w:fldChar w:fldCharType="begin"/>
      </w:r>
      <w:r>
        <w:rPr/>
        <w:instrText>HYPERLINK \l "_Tocf1tikh"</w:instrText>
      </w:r>
      <w:r>
        <w:rPr/>
        <w:fldChar w:fldCharType="separate"/>
      </w:r>
      <w:r>
        <w:rPr>
          <w:rFonts w:ascii="宋体" w:hAnsi="宋体" w:eastAsia="宋体" w:cs="宋体"/>
          <w:shd/>
        </w:rPr>
        <w:t>第四章 角色创作项</w:t>
      </w:r>
      <w:r>
        <w:rPr/>
        <w:tab/>
      </w:r>
      <w:r>
        <w:rPr/>
        <w:fldChar w:fldCharType="begin"/>
      </w:r>
      <w:r>
        <w:rPr/>
        <w:instrText>PAGEREF _Tocf1tikh \h \tdkey 8r7p6o</w:instrText>
      </w:r>
      <w:r>
        <w:rPr/>
        <w:fldChar w:fldCharType="separate"/>
      </w:r>
      <w:r>
        <w:rPr/>
        <w:t>7</w:t>
      </w:r>
      <w:r>
        <w:rPr/>
        <w:fldChar w:fldCharType="end"/>
      </w:r>
      <w:r>
        <w:rPr/>
        <w:fldChar w:fldCharType="end"/>
      </w:r>
    </w:p>
    <w:p>
      <w:pPr>
        <w:pStyle w:val="000027"/>
        <w:tabs>
          <w:tab w:val="right" w:leader="dot" w:pos="9072"/>
        </w:tabs>
        <w:spacing w:line="240"/>
        <w:rPr/>
      </w:pPr>
      <w:r>
        <w:rPr/>
        <w:fldChar w:fldCharType="begin"/>
      </w:r>
      <w:r>
        <w:rPr/>
        <w:instrText>HYPERLINK \l "_Toc0oo6ok"</w:instrText>
      </w:r>
      <w:r>
        <w:rPr/>
        <w:fldChar w:fldCharType="separate"/>
      </w:r>
      <w:r>
        <w:rPr>
          <w:rFonts w:ascii="宋体" w:hAnsi="宋体" w:eastAsia="宋体" w:cs="宋体"/>
          <w:shd/>
        </w:rPr>
        <w:t>背景</w:t>
      </w:r>
      <w:r>
        <w:rPr/>
        <w:tab/>
      </w:r>
      <w:r>
        <w:rPr/>
        <w:fldChar w:fldCharType="begin"/>
      </w:r>
      <w:r>
        <w:rPr/>
        <w:instrText>PAGEREF _Toc0oo6ok \h \tdkey sq1842</w:instrText>
      </w:r>
      <w:r>
        <w:rPr/>
        <w:fldChar w:fldCharType="separate"/>
      </w:r>
      <w:r>
        <w:rPr/>
        <w:t>7</w:t>
      </w:r>
      <w:r>
        <w:rPr/>
        <w:fldChar w:fldCharType="end"/>
      </w:r>
      <w:r>
        <w:rPr/>
        <w:fldChar w:fldCharType="end"/>
      </w:r>
    </w:p>
    <w:p>
      <w:pPr>
        <w:pStyle w:val="000010"/>
        <w:tabs>
          <w:tab w:val="right" w:leader="dot" w:pos="9072"/>
        </w:tabs>
        <w:spacing w:line="240"/>
        <w:rPr/>
      </w:pPr>
      <w:r>
        <w:rPr/>
        <w:fldChar w:fldCharType="begin"/>
      </w:r>
      <w:r>
        <w:rPr/>
        <w:instrText>HYPERLINK \l "_Tocbvh0hu"</w:instrText>
      </w:r>
      <w:r>
        <w:rPr/>
        <w:fldChar w:fldCharType="separate"/>
      </w:r>
      <w:r>
        <w:rPr>
          <w:rFonts w:ascii="宋体" w:hAnsi="宋体" w:eastAsia="宋体" w:cs="宋体"/>
          <w:shd/>
        </w:rPr>
        <w:t>正法特使</w:t>
      </w:r>
      <w:r>
        <w:rPr/>
        <w:tab/>
      </w:r>
      <w:r>
        <w:rPr/>
        <w:fldChar w:fldCharType="begin"/>
      </w:r>
      <w:r>
        <w:rPr/>
        <w:instrText>PAGEREF _Tocbvh0hu \h \tdkey 8dzcj3</w:instrText>
      </w:r>
      <w:r>
        <w:rPr/>
        <w:fldChar w:fldCharType="separate"/>
      </w:r>
      <w:r>
        <w:rPr/>
        <w:t>7</w:t>
      </w:r>
      <w:r>
        <w:rPr/>
        <w:fldChar w:fldCharType="end"/>
      </w:r>
      <w:r>
        <w:rPr/>
        <w:fldChar w:fldCharType="end"/>
      </w:r>
    </w:p>
    <w:p>
      <w:pPr>
        <w:pStyle w:val="000010"/>
        <w:tabs>
          <w:tab w:val="right" w:leader="dot" w:pos="9072"/>
        </w:tabs>
        <w:spacing w:line="240"/>
        <w:rPr/>
      </w:pPr>
      <w:r>
        <w:rPr/>
        <w:fldChar w:fldCharType="begin"/>
      </w:r>
      <w:r>
        <w:rPr/>
        <w:instrText>HYPERLINK \l "_Tocdef7ze"</w:instrText>
      </w:r>
      <w:r>
        <w:rPr/>
        <w:fldChar w:fldCharType="separate"/>
      </w:r>
      <w:r>
        <w:rPr>
          <w:rFonts w:ascii="宋体" w:hAnsi="宋体" w:eastAsia="宋体" w:cs="宋体"/>
          <w:shd/>
        </w:rPr>
        <w:t>法义众学者</w:t>
      </w:r>
      <w:r>
        <w:rPr/>
        <w:tab/>
      </w:r>
      <w:r>
        <w:rPr/>
        <w:fldChar w:fldCharType="begin"/>
      </w:r>
      <w:r>
        <w:rPr/>
        <w:instrText>PAGEREF _Tocdef7ze \h \tdkey 6si5cv</w:instrText>
      </w:r>
      <w:r>
        <w:rPr/>
        <w:fldChar w:fldCharType="separate"/>
      </w:r>
      <w:r>
        <w:rPr/>
        <w:t>8</w:t>
      </w:r>
      <w:r>
        <w:rPr/>
        <w:fldChar w:fldCharType="end"/>
      </w:r>
      <w:r>
        <w:rPr/>
        <w:fldChar w:fldCharType="end"/>
      </w:r>
    </w:p>
    <w:p>
      <w:pPr>
        <w:pStyle w:val="000027"/>
        <w:tabs>
          <w:tab w:val="right" w:leader="dot" w:pos="9072"/>
        </w:tabs>
        <w:spacing w:line="240"/>
        <w:rPr/>
      </w:pPr>
      <w:r>
        <w:rPr/>
        <w:fldChar w:fldCharType="begin"/>
      </w:r>
      <w:r>
        <w:rPr/>
        <w:instrText>HYPERLINK \l "_Tocd5x2t3"</w:instrText>
      </w:r>
      <w:r>
        <w:rPr/>
        <w:fldChar w:fldCharType="separate"/>
      </w:r>
      <w:r>
        <w:rPr>
          <w:rFonts w:ascii="宋体" w:hAnsi="宋体" w:eastAsia="宋体" w:cs="宋体"/>
          <w:shd/>
        </w:rPr>
        <w:t>种族</w:t>
      </w:r>
      <w:r>
        <w:rPr/>
        <w:tab/>
      </w:r>
      <w:r>
        <w:rPr/>
        <w:fldChar w:fldCharType="begin"/>
      </w:r>
      <w:r>
        <w:rPr/>
        <w:instrText>PAGEREF _Tocd5x2t3 \h \tdkey djc9fg</w:instrText>
      </w:r>
      <w:r>
        <w:rPr/>
        <w:fldChar w:fldCharType="separate"/>
      </w:r>
      <w:r>
        <w:rPr/>
        <w:t>8</w:t>
      </w:r>
      <w:r>
        <w:rPr/>
        <w:fldChar w:fldCharType="end"/>
      </w:r>
      <w:r>
        <w:rPr/>
        <w:fldChar w:fldCharType="end"/>
      </w:r>
    </w:p>
    <w:p>
      <w:pPr>
        <w:pStyle w:val="000010"/>
        <w:tabs>
          <w:tab w:val="right" w:leader="dot" w:pos="9072"/>
        </w:tabs>
        <w:spacing w:line="240"/>
        <w:rPr/>
      </w:pPr>
      <w:r>
        <w:rPr/>
        <w:fldChar w:fldCharType="begin"/>
      </w:r>
      <w:r>
        <w:rPr/>
        <w:instrText>HYPERLINK \l "_Tocul5bjt"</w:instrText>
      </w:r>
      <w:r>
        <w:rPr/>
        <w:fldChar w:fldCharType="separate"/>
      </w:r>
      <w:r>
        <w:rPr>
          <w:rFonts w:hint="eastAsia" w:ascii="宋体" w:hAnsi="宋体" w:eastAsia="宋体" w:cs="宋体"/>
          <w:shd/>
        </w:rPr>
        <w:t>人类</w:t>
      </w:r>
      <w:r>
        <w:rPr/>
        <w:tab/>
      </w:r>
      <w:r>
        <w:rPr/>
        <w:fldChar w:fldCharType="begin"/>
      </w:r>
      <w:r>
        <w:rPr/>
        <w:instrText>PAGEREF _Tocul5bjt \h \tdkey 73ylhb</w:instrText>
      </w:r>
      <w:r>
        <w:rPr/>
        <w:fldChar w:fldCharType="separate"/>
      </w:r>
      <w:r>
        <w:rPr/>
        <w:t>8</w:t>
      </w:r>
      <w:r>
        <w:rPr/>
        <w:fldChar w:fldCharType="end"/>
      </w:r>
      <w:r>
        <w:rPr/>
        <w:fldChar w:fldCharType="end"/>
      </w:r>
    </w:p>
    <w:p>
      <w:pPr>
        <w:pStyle w:val="000010"/>
        <w:tabs>
          <w:tab w:val="right" w:leader="dot" w:pos="9072"/>
        </w:tabs>
        <w:spacing w:line="240"/>
        <w:rPr/>
      </w:pPr>
      <w:r>
        <w:rPr/>
        <w:fldChar w:fldCharType="begin"/>
      </w:r>
      <w:r>
        <w:rPr/>
        <w:instrText>HYPERLINK \l "_Tochemw66"</w:instrText>
      </w:r>
      <w:r>
        <w:rPr/>
        <w:fldChar w:fldCharType="separate"/>
      </w:r>
      <w:r>
        <w:rPr>
          <w:rFonts w:ascii="宋体" w:hAnsi="宋体" w:eastAsia="宋体" w:cs="宋体"/>
          <w:shd/>
        </w:rPr>
        <w:t>希里安</w:t>
      </w:r>
      <w:r>
        <w:rPr/>
        <w:tab/>
      </w:r>
      <w:r>
        <w:rPr/>
        <w:fldChar w:fldCharType="begin"/>
      </w:r>
      <w:r>
        <w:rPr/>
        <w:instrText>PAGEREF _Tochemw66 \h \tdkey 80fhmz</w:instrText>
      </w:r>
      <w:r>
        <w:rPr/>
        <w:fldChar w:fldCharType="separate"/>
      </w:r>
      <w:r>
        <w:rPr/>
        <w:t>9</w:t>
      </w:r>
      <w:r>
        <w:rPr/>
        <w:fldChar w:fldCharType="end"/>
      </w:r>
      <w:r>
        <w:rPr/>
        <w:fldChar w:fldCharType="end"/>
      </w:r>
    </w:p>
    <w:p>
      <w:pPr>
        <w:pStyle w:val="000010"/>
        <w:tabs>
          <w:tab w:val="right" w:leader="dot" w:pos="9072"/>
        </w:tabs>
        <w:spacing w:line="240"/>
        <w:rPr/>
      </w:pPr>
      <w:r>
        <w:rPr/>
        <w:fldChar w:fldCharType="begin"/>
      </w:r>
      <w:r>
        <w:rPr/>
        <w:instrText>HYPERLINK \l "_Tochkek6e"</w:instrText>
      </w:r>
      <w:r>
        <w:rPr/>
        <w:fldChar w:fldCharType="separate"/>
      </w:r>
      <w:r>
        <w:rPr>
          <w:rFonts w:hint="eastAsia" w:ascii="宋体" w:hAnsi="宋体" w:eastAsia="宋体" w:cs="宋体"/>
          <w:shd/>
        </w:rPr>
        <w:t>那伽</w:t>
      </w:r>
      <w:r>
        <w:rPr/>
        <w:tab/>
      </w:r>
      <w:r>
        <w:rPr/>
        <w:fldChar w:fldCharType="begin"/>
      </w:r>
      <w:r>
        <w:rPr/>
        <w:instrText>PAGEREF _Tochkek6e \h \tdkey g9k600</w:instrText>
      </w:r>
      <w:r>
        <w:rPr/>
        <w:fldChar w:fldCharType="separate"/>
      </w:r>
      <w:r>
        <w:rPr/>
        <w:t>9</w:t>
      </w:r>
      <w:r>
        <w:rPr/>
        <w:fldChar w:fldCharType="end"/>
      </w:r>
      <w:r>
        <w:rPr/>
        <w:fldChar w:fldCharType="end"/>
      </w:r>
    </w:p>
    <w:p>
      <w:pPr>
        <w:pStyle w:val="000010"/>
        <w:tabs>
          <w:tab w:val="right" w:leader="dot" w:pos="9072"/>
        </w:tabs>
        <w:spacing w:line="240"/>
        <w:rPr/>
      </w:pPr>
      <w:r>
        <w:rPr/>
        <w:fldChar w:fldCharType="begin"/>
      </w:r>
      <w:r>
        <w:rPr/>
        <w:instrText>HYPERLINK \l "_Toc9woem8"</w:instrText>
      </w:r>
      <w:r>
        <w:rPr/>
        <w:fldChar w:fldCharType="separate"/>
      </w:r>
      <w:r>
        <w:rPr>
          <w:rFonts w:ascii="宋体" w:hAnsi="宋体" w:eastAsia="宋体" w:cs="宋体"/>
          <w:shd/>
        </w:rPr>
        <w:t>血裔</w:t>
      </w:r>
      <w:r>
        <w:rPr/>
        <w:tab/>
      </w:r>
      <w:r>
        <w:rPr/>
        <w:fldChar w:fldCharType="begin"/>
      </w:r>
      <w:r>
        <w:rPr/>
        <w:instrText>PAGEREF _Toc9woem8 \h \tdkey wq0c5h</w:instrText>
      </w:r>
      <w:r>
        <w:rPr/>
        <w:fldChar w:fldCharType="separate"/>
      </w:r>
      <w:r>
        <w:rPr/>
        <w:t>10</w:t>
      </w:r>
      <w:r>
        <w:rPr/>
        <w:fldChar w:fldCharType="end"/>
      </w:r>
      <w:r>
        <w:rPr/>
        <w:fldChar w:fldCharType="end"/>
      </w:r>
    </w:p>
    <w:p>
      <w:pPr>
        <w:pStyle w:val="000010"/>
        <w:tabs>
          <w:tab w:val="right" w:leader="dot" w:pos="9072"/>
        </w:tabs>
        <w:spacing w:line="240"/>
        <w:rPr/>
      </w:pPr>
      <w:r>
        <w:rPr/>
        <w:fldChar w:fldCharType="begin"/>
      </w:r>
      <w:r>
        <w:rPr/>
        <w:instrText>HYPERLINK \l "_Tocqxm7mc"</w:instrText>
      </w:r>
      <w:r>
        <w:rPr/>
        <w:fldChar w:fldCharType="separate"/>
      </w:r>
      <w:r>
        <w:rPr>
          <w:rFonts w:ascii="宋体" w:hAnsi="宋体" w:eastAsia="宋体" w:cs="宋体"/>
          <w:shd/>
        </w:rPr>
        <w:t>提夫林</w:t>
      </w:r>
      <w:r>
        <w:rPr/>
        <w:tab/>
      </w:r>
      <w:r>
        <w:rPr/>
        <w:fldChar w:fldCharType="begin"/>
      </w:r>
      <w:r>
        <w:rPr/>
        <w:instrText>PAGEREF _Tocqxm7mc \h \tdkey 7t3mm5</w:instrText>
      </w:r>
      <w:r>
        <w:rPr/>
        <w:fldChar w:fldCharType="separate"/>
      </w:r>
      <w:r>
        <w:rPr/>
        <w:t>11</w:t>
      </w:r>
      <w:r>
        <w:rPr/>
        <w:fldChar w:fldCharType="end"/>
      </w:r>
      <w:r>
        <w:rPr/>
        <w:fldChar w:fldCharType="end"/>
      </w:r>
    </w:p>
    <w:p>
      <w:pPr>
        <w:pStyle w:val="000010"/>
        <w:tabs>
          <w:tab w:val="right" w:leader="dot" w:pos="9072"/>
        </w:tabs>
        <w:spacing w:line="240"/>
        <w:rPr/>
      </w:pPr>
      <w:r>
        <w:rPr/>
        <w:fldChar w:fldCharType="begin"/>
      </w:r>
      <w:r>
        <w:rPr/>
        <w:instrText>HYPERLINK \l "_Tocf7fkwx"</w:instrText>
      </w:r>
      <w:r>
        <w:rPr/>
        <w:fldChar w:fldCharType="separate"/>
      </w:r>
      <w:r>
        <w:rPr>
          <w:rFonts w:ascii="宋体" w:hAnsi="宋体" w:eastAsia="宋体" w:cs="宋体"/>
          <w:shd/>
        </w:rPr>
        <w:t>关于精灵</w:t>
      </w:r>
      <w:r>
        <w:rPr/>
        <w:tab/>
      </w:r>
      <w:r>
        <w:rPr/>
        <w:fldChar w:fldCharType="begin"/>
      </w:r>
      <w:r>
        <w:rPr/>
        <w:instrText>PAGEREF _Tocf7fkwx \h \tdkey ud97p5</w:instrText>
      </w:r>
      <w:r>
        <w:rPr/>
        <w:fldChar w:fldCharType="separate"/>
      </w:r>
      <w:r>
        <w:rPr/>
        <w:t>11</w:t>
      </w:r>
      <w:r>
        <w:rPr/>
        <w:fldChar w:fldCharType="end"/>
      </w:r>
      <w:r>
        <w:rPr/>
        <w:fldChar w:fldCharType="end"/>
      </w:r>
    </w:p>
    <w:p>
      <w:pPr>
        <w:pStyle w:val="000010"/>
        <w:tabs>
          <w:tab w:val="right" w:leader="dot" w:pos="9072"/>
        </w:tabs>
        <w:spacing w:line="240"/>
        <w:rPr/>
      </w:pPr>
      <w:r>
        <w:rPr/>
        <w:fldChar w:fldCharType="begin"/>
      </w:r>
      <w:r>
        <w:rPr/>
        <w:instrText>HYPERLINK \l "_Toct924w0"</w:instrText>
      </w:r>
      <w:r>
        <w:rPr/>
        <w:fldChar w:fldCharType="separate"/>
      </w:r>
      <w:r>
        <w:rPr>
          <w:rFonts w:hint="eastAsia" w:ascii="宋体" w:hAnsi="宋体" w:eastAsia="宋体" w:cs="宋体"/>
          <w:shd/>
        </w:rPr>
        <w:t>木精灵</w:t>
      </w:r>
      <w:r>
        <w:rPr/>
        <w:tab/>
      </w:r>
      <w:r>
        <w:rPr/>
        <w:fldChar w:fldCharType="begin"/>
      </w:r>
      <w:r>
        <w:rPr/>
        <w:instrText>PAGEREF _Toct924w0 \h \tdkey 81yisi</w:instrText>
      </w:r>
      <w:r>
        <w:rPr/>
        <w:fldChar w:fldCharType="separate"/>
      </w:r>
      <w:r>
        <w:rPr/>
        <w:t>11</w:t>
      </w:r>
      <w:r>
        <w:rPr/>
        <w:fldChar w:fldCharType="end"/>
      </w:r>
      <w:r>
        <w:rPr/>
        <w:fldChar w:fldCharType="end"/>
      </w:r>
    </w:p>
    <w:p>
      <w:pPr>
        <w:pStyle w:val="000010"/>
        <w:tabs>
          <w:tab w:val="right" w:leader="dot" w:pos="9072"/>
        </w:tabs>
        <w:spacing w:line="240"/>
        <w:rPr/>
      </w:pPr>
      <w:r>
        <w:rPr/>
        <w:fldChar w:fldCharType="begin"/>
      </w:r>
      <w:r>
        <w:rPr/>
        <w:instrText>HYPERLINK \l "_Tocyheu2b"</w:instrText>
      </w:r>
      <w:r>
        <w:rPr/>
        <w:fldChar w:fldCharType="separate"/>
      </w:r>
      <w:r>
        <w:rPr>
          <w:rFonts w:ascii="宋体" w:hAnsi="宋体" w:eastAsia="宋体" w:cs="宋体"/>
          <w:shd/>
        </w:rPr>
        <w:t>高精灵</w:t>
      </w:r>
      <w:r>
        <w:rPr/>
        <w:tab/>
      </w:r>
      <w:r>
        <w:rPr/>
        <w:fldChar w:fldCharType="begin"/>
      </w:r>
      <w:r>
        <w:rPr/>
        <w:instrText>PAGEREF _Tocyheu2b \h \tdkey 4cd8to</w:instrText>
      </w:r>
      <w:r>
        <w:rPr/>
        <w:fldChar w:fldCharType="separate"/>
      </w:r>
      <w:r>
        <w:rPr/>
        <w:t>11</w:t>
      </w:r>
      <w:r>
        <w:rPr/>
        <w:fldChar w:fldCharType="end"/>
      </w:r>
      <w:r>
        <w:rPr/>
        <w:fldChar w:fldCharType="end"/>
      </w:r>
    </w:p>
    <w:p>
      <w:pPr>
        <w:pStyle w:val="000010"/>
        <w:tabs>
          <w:tab w:val="right" w:leader="dot" w:pos="9072"/>
        </w:tabs>
        <w:spacing w:line="240"/>
        <w:rPr/>
      </w:pPr>
      <w:r>
        <w:rPr/>
        <w:fldChar w:fldCharType="begin"/>
      </w:r>
      <w:r>
        <w:rPr/>
        <w:instrText>HYPERLINK \l "_Tocvvmm2r"</w:instrText>
      </w:r>
      <w:r>
        <w:rPr/>
        <w:fldChar w:fldCharType="separate"/>
      </w:r>
      <w:r>
        <w:rPr>
          <w:rFonts w:ascii="宋体" w:hAnsi="宋体" w:eastAsia="宋体" w:cs="宋体"/>
          <w:shd/>
        </w:rPr>
        <w:t>人鱼</w:t>
      </w:r>
      <w:r>
        <w:rPr/>
        <w:tab/>
      </w:r>
      <w:r>
        <w:rPr/>
        <w:fldChar w:fldCharType="begin"/>
      </w:r>
      <w:r>
        <w:rPr/>
        <w:instrText>PAGEREF _Tocvvmm2r \h \tdkey 4q7lod</w:instrText>
      </w:r>
      <w:r>
        <w:rPr/>
        <w:fldChar w:fldCharType="separate"/>
      </w:r>
      <w:r>
        <w:rPr/>
        <w:t>11</w:t>
      </w:r>
      <w:r>
        <w:rPr/>
        <w:fldChar w:fldCharType="end"/>
      </w:r>
      <w:r>
        <w:rPr/>
        <w:fldChar w:fldCharType="end"/>
      </w:r>
    </w:p>
    <w:p>
      <w:pPr>
        <w:pStyle w:val="000027"/>
        <w:tabs>
          <w:tab w:val="right" w:leader="dot" w:pos="9072"/>
        </w:tabs>
        <w:spacing w:line="240"/>
        <w:rPr/>
      </w:pPr>
      <w:r>
        <w:rPr/>
        <w:fldChar w:fldCharType="begin"/>
      </w:r>
      <w:r>
        <w:rPr/>
        <w:instrText>HYPERLINK \l "_Tocyixllv"</w:instrText>
      </w:r>
      <w:r>
        <w:rPr/>
        <w:fldChar w:fldCharType="separate"/>
      </w:r>
      <w:r>
        <w:rPr>
          <w:rFonts w:ascii="宋体" w:hAnsi="宋体" w:eastAsia="宋体" w:cs="宋体"/>
          <w:shd/>
        </w:rPr>
        <w:t>专长</w:t>
      </w:r>
      <w:r>
        <w:rPr/>
        <w:tab/>
      </w:r>
      <w:r>
        <w:rPr/>
        <w:fldChar w:fldCharType="begin"/>
      </w:r>
      <w:r>
        <w:rPr/>
        <w:instrText>PAGEREF _Tocyixllv \h \tdkey xnhlhe</w:instrText>
      </w:r>
      <w:r>
        <w:rPr/>
        <w:fldChar w:fldCharType="separate"/>
      </w:r>
      <w:r>
        <w:rPr/>
        <w:t>12</w:t>
      </w:r>
      <w:r>
        <w:rPr/>
        <w:fldChar w:fldCharType="end"/>
      </w:r>
      <w:r>
        <w:rPr/>
        <w:fldChar w:fldCharType="end"/>
      </w:r>
    </w:p>
    <w:p>
      <w:pPr>
        <w:pStyle w:val="000010"/>
        <w:tabs>
          <w:tab w:val="right" w:leader="dot" w:pos="9072"/>
        </w:tabs>
        <w:spacing w:line="240"/>
        <w:rPr/>
      </w:pPr>
      <w:r>
        <w:rPr/>
        <w:fldChar w:fldCharType="begin"/>
      </w:r>
      <w:r>
        <w:rPr/>
        <w:instrText>HYPERLINK \l "_Toc9srk41"</w:instrText>
      </w:r>
      <w:r>
        <w:rPr/>
        <w:fldChar w:fldCharType="separate"/>
      </w:r>
      <w:r>
        <w:rPr>
          <w:rFonts w:ascii="宋体" w:hAnsi="宋体" w:eastAsia="宋体" w:cs="宋体"/>
          <w:shd/>
        </w:rPr>
        <w:t>超自然赠礼：蚀化者</w:t>
      </w:r>
      <w:r>
        <w:rPr/>
        <w:tab/>
      </w:r>
      <w:r>
        <w:rPr/>
        <w:fldChar w:fldCharType="begin"/>
      </w:r>
      <w:r>
        <w:rPr/>
        <w:instrText>PAGEREF _Toc9srk41 \h \tdkey 7sa3jw</w:instrText>
      </w:r>
      <w:r>
        <w:rPr/>
        <w:fldChar w:fldCharType="separate"/>
      </w:r>
      <w:r>
        <w:rPr/>
        <w:t>12</w:t>
      </w:r>
      <w:r>
        <w:rPr/>
        <w:fldChar w:fldCharType="end"/>
      </w:r>
      <w:r>
        <w:rPr/>
        <w:fldChar w:fldCharType="end"/>
      </w:r>
    </w:p>
    <w:p>
      <w:pPr>
        <w:pStyle w:val="00003e"/>
        <w:tabs>
          <w:tab w:val="right" w:leader="dot" w:pos="9072"/>
        </w:tabs>
        <w:spacing w:line="240"/>
        <w:rPr/>
      </w:pPr>
      <w:r>
        <w:rPr/>
        <w:fldChar w:fldCharType="begin"/>
      </w:r>
      <w:r>
        <w:rPr/>
        <w:instrText>HYPERLINK \l "_Tocbl8d21"</w:instrText>
      </w:r>
      <w:r>
        <w:rPr/>
        <w:fldChar w:fldCharType="separate"/>
      </w:r>
      <w:r>
        <w:rPr>
          <w:rFonts w:ascii="宋体" w:hAnsi="宋体" w:eastAsia="宋体" w:cs="宋体"/>
          <w:shd/>
        </w:rPr>
        <w:t>第五章 创作冒险</w:t>
      </w:r>
      <w:r>
        <w:rPr/>
        <w:tab/>
      </w:r>
      <w:r>
        <w:rPr/>
        <w:fldChar w:fldCharType="begin"/>
      </w:r>
      <w:r>
        <w:rPr/>
        <w:instrText>PAGEREF _Tocbl8d21 \h \tdkey m8d14b</w:instrText>
      </w:r>
      <w:r>
        <w:rPr/>
        <w:fldChar w:fldCharType="separate"/>
      </w:r>
      <w:r>
        <w:rPr/>
        <w:t>13</w:t>
      </w:r>
      <w:r>
        <w:rPr/>
        <w:fldChar w:fldCharType="end"/>
      </w:r>
      <w:r>
        <w:rPr/>
        <w:fldChar w:fldCharType="end"/>
      </w:r>
    </w:p>
    <w:p>
      <w:pPr>
        <w:pStyle w:val="000027"/>
        <w:tabs>
          <w:tab w:val="right" w:leader="dot" w:pos="9072"/>
        </w:tabs>
        <w:spacing w:line="240"/>
        <w:rPr/>
      </w:pPr>
      <w:r>
        <w:rPr/>
        <w:fldChar w:fldCharType="begin"/>
      </w:r>
      <w:r>
        <w:rPr/>
        <w:instrText>HYPERLINK \l "_Tocor3soo"</w:instrText>
      </w:r>
      <w:r>
        <w:rPr/>
        <w:fldChar w:fldCharType="separate"/>
      </w:r>
      <w:r>
        <w:rPr>
          <w:rFonts w:ascii="宋体" w:hAnsi="宋体" w:eastAsia="宋体" w:cs="宋体"/>
          <w:shd/>
        </w:rPr>
        <w:t>怪物图鉴</w:t>
      </w:r>
      <w:r>
        <w:rPr/>
        <w:tab/>
      </w:r>
      <w:r>
        <w:rPr/>
        <w:fldChar w:fldCharType="begin"/>
      </w:r>
      <w:r>
        <w:rPr/>
        <w:instrText>PAGEREF _Tocor3soo \h \tdkey uxig4r</w:instrText>
      </w:r>
      <w:r>
        <w:rPr/>
        <w:fldChar w:fldCharType="separate"/>
      </w:r>
      <w:r>
        <w:rPr/>
        <w:t>13</w:t>
      </w:r>
      <w:r>
        <w:rPr/>
        <w:fldChar w:fldCharType="end"/>
      </w:r>
      <w:r>
        <w:rPr/>
        <w:fldChar w:fldCharType="end"/>
      </w:r>
    </w:p>
    <w:p>
      <w:pPr>
        <w:spacing w:line="240"/>
        <w:rPr/>
      </w:pPr>
      <w:r>
        <w:rPr/>
        <w:fldChar w:fldCharType="end"/>
      </w:r>
    </w:p>
    <w:p>
      <w:pPr>
        <w:pStyle w:val="000019"/>
        <w:numPr/>
        <w:pBdr/>
        <w:ind/>
        <w:jc w:val="left"/>
        <w:rPr>
          <w:rFonts w:hint="eastAsia" w:ascii="宋体" w:hAnsi="宋体" w:eastAsia="宋体" w:cs="宋体"/>
          <w:color w:val="000000"/>
          <w:sz w:val="44"/>
        </w:rPr>
      </w:pPr>
      <w:bookmarkStart w:id="1" w:name="_Tocwxb2d5"/>
    </w:p>
    <w:p>
      <w:pPr>
        <w:pStyle w:val="000019"/>
        <w:numPr/>
        <w:pBdr>
          <w:bottom/>
        </w:pBdr>
        <w:ind/>
        <w:jc w:val="left"/>
        <w:rPr>
          <w:rFonts w:hint="eastAsia" w:ascii="宋体" w:hAnsi="宋体" w:eastAsia="宋体" w:cs="宋体"/>
          <w:color w:val="000000"/>
          <w:sz w:val="44"/>
        </w:rPr>
      </w:pPr>
      <w:r>
        <w:rPr>
          <w:rFonts w:hint="eastAsia" w:ascii="宋体" w:hAnsi="宋体" w:eastAsia="宋体" w:cs="宋体"/>
          <w:color w:val="000000"/>
          <w:sz w:val="44"/>
        </w:rPr>
        <w:t>诸邦所载，万卷之国</w:t>
      </w:r>
      <w:bookmarkEnd w:id="1"/>
    </w:p>
    <w:p>
      <w:pPr>
        <w:pStyle w:val="00002f"/>
        <w:pBdr/>
        <w:ind/>
        <w:rPr>
          <w:rFonts w:ascii="宋体" w:hAnsi="宋体" w:eastAsia="宋体" w:cs="宋体"/>
          <w:color w:val="000000"/>
        </w:rPr>
      </w:pPr>
      <w:bookmarkStart w:id="2" w:name="_Toc6a62ay"/>
      <w:r>
        <w:rPr>
          <w:rFonts w:ascii="宋体" w:hAnsi="宋体" w:eastAsia="宋体" w:cs="宋体"/>
          <w:color w:val="000000"/>
        </w:rPr>
        <w:t>欢迎来到</w:t>
      </w:r>
      <w:r>
        <w:rPr>
          <w:rFonts w:ascii="宋体" w:hAnsi="宋体" w:eastAsia="宋体" w:cs="宋体"/>
          <w:i w:val="false"/>
          <w:strike w:val="false"/>
          <w:color w:val="000000"/>
          <w:spacing w:val="0"/>
          <w:u w:val="none"/>
        </w:rPr>
        <w:t>哈格王朝众邦</w:t>
      </w:r>
      <w:bookmarkEnd w:id="2"/>
    </w:p>
    <w:p>
      <w:pPr>
        <w:pStyle w:val="000002"/>
        <w:pBdr/>
        <w:ind/>
        <w:rPr>
          <w:rFonts w:hint="eastAsia" w:ascii="宋体" w:hAnsi="宋体" w:eastAsia="宋体" w:cs="宋体"/>
          <w:color w:val="000000"/>
        </w:rPr>
      </w:pPr>
      <w:r>
        <w:rPr>
          <w:rFonts w:hint="eastAsia" w:ascii="宋体" w:hAnsi="宋体" w:eastAsia="宋体" w:cs="宋体"/>
          <w:color w:val="000000"/>
        </w:rPr>
        <w:t>白石铸成高墙之上，一个拥有猞猁外貌的人宣读着祷文。在他的俯瞰之下，各个辖邦开始苏醒。正法特使拖着一位贪官的尸体没入黑暗之中，释义院学者再次将他的头埋进了文书之间，木精灵收拾行李以躲避提夫林黑帮家族的追杀，军事化的血裔骑士团在城中巡逻，神学院的学生心惊胆战查看教授的评分，祭司在为探险归来的冒险者净化污染，半机械的那伽校准着仪器，植入了非常规武器的高精灵仍在战争余悸中醒来，狂野的人鱼诗人在酒馆放声歌唱，迷失在无人区的兽人目睹着自己的手臂正在逐渐变得半透明。</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哈格王朝是一个由多个辖邦组成的大国，神法是众辖邦的根本，在其下每个辖邦都各有特色他们有各自运作的原则，有各自的麻烦，冒险者们也能力各异，有的运用字句间的神意行使神的权能，有的凭借前人智慧悟得新力量，有的燃烧自己给毁灭性的能量提供燃料，有的拳头很快。</w:t>
      </w:r>
    </w:p>
    <w:p>
      <w:pPr>
        <w:pStyle w:val="000002"/>
        <w:pBdr/>
        <w:ind/>
        <w:rPr>
          <w:rFonts w:hint="eastAsia" w:ascii="宋体" w:hAnsi="宋体" w:eastAsia="宋体" w:cs="宋体"/>
          <w:color w:val="000000"/>
        </w:rPr>
      </w:pPr>
    </w:p>
    <w:p>
      <w:pPr>
        <w:pStyle w:val="00004a"/>
        <w:pBdr/>
        <w:ind/>
        <w:rPr>
          <w:rFonts w:ascii="宋体" w:hAnsi="宋体" w:eastAsia="宋体" w:cs="宋体"/>
          <w:color w:val="000000"/>
        </w:rPr>
      </w:pPr>
      <w:bookmarkStart w:id="3" w:name="_Tockoe3yr"/>
      <w:r>
        <w:rPr>
          <w:rFonts w:ascii="宋体" w:hAnsi="宋体" w:eastAsia="宋体" w:cs="宋体"/>
          <w:color w:val="000000"/>
        </w:rPr>
        <w:t>使用这本指南</w:t>
      </w:r>
      <w:bookmarkEnd w:id="3"/>
    </w:p>
    <w:p>
      <w:pPr>
        <w:pStyle w:val="000002"/>
        <w:pBdr/>
        <w:ind/>
        <w:rPr>
          <w:rFonts w:hint="eastAsia" w:ascii="宋体" w:hAnsi="宋体" w:eastAsia="宋体" w:cs="宋体"/>
          <w:color w:val="000000"/>
        </w:rPr>
      </w:pPr>
      <w:r>
        <w:rPr>
          <w:rFonts w:hint="eastAsia" w:ascii="宋体" w:hAnsi="宋体" w:eastAsia="宋体" w:cs="宋体"/>
          <w:color w:val="000000"/>
        </w:rPr>
        <w:t>在第一章中描绘了哈格王朝的基本架构和生活画卷。第二章描述了各个辖邦与势力以便于你的角色找到归属。第三章介绍了哈格王朝的各种神祇。第四章写出了可以直接用于创建角色的信息。第五章则是供地下城主使用的信息。</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这本指南还会继续完善以下部分：</w:t>
      </w:r>
    </w:p>
    <w:p>
      <w:pPr>
        <w:pStyle w:val="000002"/>
        <w:pBdr/>
        <w:ind/>
        <w:rPr>
          <w:rFonts w:hint="eastAsia" w:ascii="宋体" w:hAnsi="宋体" w:eastAsia="宋体" w:cs="宋体"/>
          <w:color w:val="000000"/>
        </w:rPr>
      </w:pPr>
      <w:r>
        <w:rPr>
          <w:rFonts w:hint="eastAsia" w:ascii="宋体" w:hAnsi="宋体" w:eastAsia="宋体" w:cs="宋体"/>
          <w:color w:val="000000"/>
        </w:rPr>
        <w:t>历史、信仰（更多详述）、释义众中的小型势力、未写明的辖邦设定、熵驱能相关装置。</w:t>
      </w:r>
    </w:p>
    <w:p>
      <w:pPr>
        <w:pStyle w:val="000002"/>
        <w:rPr>
          <w:rFonts w:hint="eastAsia" w:ascii="宋体" w:hAnsi="宋体" w:eastAsia="宋体" w:cs="宋体"/>
          <w:color w:val="000000"/>
        </w:rPr>
      </w:pPr>
    </w:p>
    <w:p>
      <w:pPr>
        <w:pStyle w:val="00002f"/>
        <w:pBdr>
          <w:bottom/>
        </w:pBdr>
        <w:ind w:left="0"/>
        <w:rPr>
          <w:rFonts w:ascii="宋体" w:hAnsi="宋体" w:eastAsia="宋体" w:cs="宋体"/>
          <w:color w:val="000000"/>
        </w:rPr>
      </w:pPr>
      <w:bookmarkStart w:id="4" w:name="_Tocs2p8gp"/>
      <w:r>
        <w:rPr>
          <w:rFonts w:ascii="宋体" w:hAnsi="宋体" w:eastAsia="宋体" w:cs="宋体"/>
          <w:color w:val="000000"/>
        </w:rPr>
        <w:t>第一章</w:t>
      </w:r>
      <w:r>
        <w:rPr>
          <w:rFonts w:hint="eastAsia" w:ascii="宋体" w:hAnsi="宋体" w:eastAsia="宋体" w:cs="宋体"/>
          <w:color w:val="000000"/>
        </w:rPr>
        <w:t xml:space="preserve"> </w:t>
      </w:r>
      <w:r>
        <w:rPr>
          <w:rFonts w:ascii="宋体" w:hAnsi="宋体" w:eastAsia="宋体" w:cs="宋体"/>
          <w:i w:val="false"/>
          <w:strike w:val="false"/>
          <w:color w:val="000000"/>
          <w:u w:val="none"/>
        </w:rPr>
        <w:t>法理铸城</w:t>
      </w:r>
      <w:bookmarkEnd w:id="4"/>
    </w:p>
    <w:p>
      <w:pPr>
        <w:pStyle w:val="000002"/>
        <w:rPr>
          <w:rFonts w:ascii="宋体" w:hAnsi="宋体" w:eastAsia="宋体" w:cs="宋体"/>
          <w:color w:val="000000"/>
        </w:rPr>
      </w:pPr>
    </w:p>
    <w:p>
      <w:pPr>
        <w:pStyle w:val="00004a"/>
        <w:numPr/>
        <w:pBdr/>
        <w:ind/>
        <w:rPr>
          <w:rFonts w:hint="eastAsia" w:ascii="宋体" w:hAnsi="宋体" w:eastAsia="宋体" w:cs="宋体"/>
          <w:color w:val="000000"/>
        </w:rPr>
      </w:pPr>
      <w:bookmarkStart w:id="5" w:name="_Tochn57fw"/>
      <w:r>
        <w:rPr>
          <w:rFonts w:hint="eastAsia" w:ascii="宋体" w:hAnsi="宋体" w:eastAsia="宋体" w:cs="宋体"/>
          <w:color w:val="000000"/>
        </w:rPr>
        <w:t>哈格王朝：神所授意的国度</w:t>
      </w:r>
      <w:bookmarkEnd w:id="5"/>
    </w:p>
    <w:p>
      <w:pPr>
        <w:pStyle w:val="000002"/>
        <w:pBdr/>
        <w:ind/>
        <w:rPr/>
      </w:pPr>
      <w:r>
        <w:rPr/>
        <w:drawing>
          <wp:inline distT="0" distB="0" distL="0" distR="0">
            <wp:extent cx="2388870" cy="2417121"/>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14"/>
                    <a:srcRect/>
                    <a:stretch/>
                  </pic:blipFill>
                  <pic:spPr>
                    <a:xfrm flipH="false" flipV="false">
                      <a:off x="0" y="0"/>
                      <a:ext cx="2388870" cy="2417121"/>
                    </a:xfrm>
                    <a:prstGeom prst="rect">
                      <a:avLst/>
                    </a:prstGeom>
                    <a:ln/>
                  </pic:spPr>
                </pic:pic>
              </a:graphicData>
            </a:graphic>
          </wp:inline>
        </w:drawing>
      </w:r>
    </w:p>
    <w:p>
      <w:pPr>
        <w:pStyle w:val="000002"/>
        <w:numPr/>
        <w:pBdr/>
        <w:ind/>
        <w:rPr>
          <w:rFonts w:ascii="宋体" w:hAnsi="宋体" w:eastAsia="宋体" w:cs="宋体"/>
          <w:i/>
          <w:strike w:val="false"/>
          <w:color w:val="000000"/>
          <w:spacing w:val="0"/>
          <w:u w:val="none"/>
        </w:rPr>
      </w:pPr>
      <w:r>
        <w:rPr>
          <w:rFonts w:hint="eastAsia" w:ascii="宋体" w:hAnsi="宋体" w:eastAsia="宋体" w:cs="宋体"/>
          <w:i/>
          <w:strike w:val="false"/>
          <w:color w:val="000000"/>
          <w:spacing w:val="0"/>
          <w:u w:val="none"/>
        </w:rPr>
        <w:t>“秩序与国家是一体的。比起暴政或仁政，失序才更为罪恶。”</w:t>
      </w:r>
    </w:p>
    <w:p>
      <w:pPr>
        <w:pStyle w:val="000002"/>
        <w:pBdr/>
        <w:ind/>
        <w:rPr>
          <w:rFonts w:ascii="宋体" w:hAnsi="宋体" w:eastAsia="宋体" w:cs="宋体"/>
          <w:color w:val="000000"/>
        </w:rPr>
      </w:pPr>
    </w:p>
    <w:p>
      <w:pPr>
        <w:pBdr/>
        <w:ind/>
        <w:rPr>
          <w:rFonts w:ascii="宋体" w:hAnsi="宋体" w:eastAsia="宋体" w:cs="宋体"/>
          <w:color w:val="000000"/>
        </w:rPr>
      </w:pPr>
      <w:r>
        <w:rPr>
          <w:rFonts w:ascii="宋体" w:hAnsi="宋体" w:eastAsia="宋体" w:cs="宋体"/>
          <w:color w:val="000000"/>
        </w:rPr>
        <w:t>在政治架构上，这个王朝是一个政教一体的联邦制的神法宪序制君主国。由</w:t>
      </w:r>
      <w:r>
        <w:rPr>
          <w:rFonts w:hint="eastAsia" w:ascii="宋体" w:hAnsi="宋体" w:eastAsia="宋体" w:cs="宋体"/>
          <w:color w:val="000000"/>
        </w:rPr>
        <w:t>这个国家的统治者——</w:t>
      </w:r>
      <w:r>
        <w:rPr>
          <w:rFonts w:ascii="宋体" w:hAnsi="宋体" w:eastAsia="宋体" w:cs="宋体"/>
          <w:color w:val="000000"/>
        </w:rPr>
        <w:t>中枢哈里发统治</w:t>
      </w:r>
      <w:r>
        <w:rPr>
          <w:rFonts w:hint="eastAsia" w:ascii="宋体" w:hAnsi="宋体" w:eastAsia="宋体" w:cs="宋体"/>
          <w:color w:val="000000"/>
        </w:rPr>
        <w:t>，他们</w:t>
      </w:r>
      <w:r>
        <w:rPr>
          <w:rFonts w:ascii="宋体" w:hAnsi="宋体" w:eastAsia="宋体" w:cs="宋体"/>
          <w:color w:val="000000"/>
        </w:rPr>
        <w:t>往往是希里安Shirian种族的个体。然而真正支持着这个王朝运行的则是神法Sharīʿa。这是个依照被记录的正统神系主神</w:t>
      </w:r>
      <w:r>
        <w:rPr>
          <w:rFonts w:hint="eastAsia" w:ascii="宋体" w:hAnsi="宋体" w:eastAsia="宋体" w:cs="宋体"/>
          <w:color w:val="000000"/>
        </w:rPr>
        <w:t>达卡尔</w:t>
      </w:r>
      <w:r>
        <w:rPr>
          <w:rFonts w:ascii="宋体" w:hAnsi="宋体" w:eastAsia="宋体" w:cs="宋体"/>
          <w:color w:val="000000"/>
        </w:rPr>
        <w:t>的言行与教诲谱写的律法。神法决定了国家成立的目的与核心，各个职位他们的职责和权力，什么是必须要达成的，什么是不被允许的。但“神意不可被完全解释，神法不可被完全穷尽”，在神法不涉及的区域，哈里发会替神意行使神权，这也是写在神法当中的。</w:t>
      </w:r>
    </w:p>
    <w:p>
      <w:pPr>
        <w:pBdr/>
        <w:ind/>
        <w:rPr>
          <w:rFonts w:ascii="宋体" w:hAnsi="宋体" w:eastAsia="宋体" w:cs="宋体"/>
          <w:color w:val="000000"/>
        </w:rPr>
      </w:pPr>
      <w:r>
        <w:rPr/>
        <w:drawing>
          <wp:inline distT="0" distB="0" distL="0" distR="0">
            <wp:extent cx="2569845" cy="2669672"/>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15"/>
                    <a:srcRect/>
                    <a:stretch/>
                  </pic:blipFill>
                  <pic:spPr>
                    <a:xfrm flipH="false" flipV="false">
                      <a:off x="0" y="0"/>
                      <a:ext cx="2569845" cy="2669672"/>
                    </a:xfrm>
                    <a:prstGeom prst="rect">
                      <a:avLst/>
                    </a:prstGeom>
                    <a:ln/>
                  </pic:spPr>
                </pic:pic>
              </a:graphicData>
            </a:graphic>
          </wp:inline>
        </w:drawing>
      </w:r>
    </w:p>
    <w:p>
      <w:pPr>
        <w:rPr>
          <w:rFonts w:ascii="宋体" w:hAnsi="宋体" w:eastAsia="宋体" w:cs="宋体"/>
          <w:color w:val="000000"/>
        </w:rPr>
      </w:pPr>
    </w:p>
    <w:p>
      <w:pPr>
        <w:rPr>
          <w:rFonts w:ascii="宋体" w:hAnsi="宋体" w:eastAsia="宋体" w:cs="宋体"/>
          <w:b/>
          <w:color w:val="000000"/>
        </w:rPr>
      </w:pPr>
      <w:r>
        <w:rPr>
          <w:rFonts w:ascii="宋体" w:hAnsi="宋体" w:eastAsia="宋体" w:cs="宋体"/>
          <w:b/>
          <w:color w:val="000000"/>
        </w:rPr>
        <w:t>哈里发辖邦：</w:t>
      </w:r>
    </w:p>
    <w:p>
      <w:pPr>
        <w:pBdr/>
        <w:ind/>
        <w:rPr>
          <w:rFonts w:hint="eastAsia" w:ascii="宋体" w:hAnsi="宋体" w:eastAsia="宋体" w:cs="宋体"/>
          <w:color w:val="000000"/>
        </w:rPr>
      </w:pPr>
      <w:r>
        <w:rPr>
          <w:rFonts w:hint="eastAsia" w:ascii="宋体" w:hAnsi="宋体" w:eastAsia="宋体" w:cs="宋体"/>
          <w:color w:val="000000"/>
        </w:rPr>
        <w:t>由于登陆战争和内部矛盾爆发，促成了如今的多邦王朝的局面。原本统一的哈格王朝分裂出了数个辖邦，受不同意识形态影响，他们可能会有不同的制度和文化，以至于</w:t>
      </w:r>
      <w:r>
        <w:rPr>
          <w:rFonts w:ascii="宋体" w:hAnsi="宋体" w:eastAsia="宋体" w:cs="宋体"/>
          <w:color w:val="000000"/>
        </w:rPr>
        <w:t>所生活的地区</w:t>
      </w:r>
      <w:r>
        <w:rPr>
          <w:rFonts w:hint="eastAsia" w:ascii="宋体" w:hAnsi="宋体" w:eastAsia="宋体" w:cs="宋体"/>
          <w:color w:val="000000"/>
        </w:rPr>
        <w:t>不同</w:t>
      </w:r>
      <w:r>
        <w:rPr>
          <w:rFonts w:ascii="宋体" w:hAnsi="宋体" w:eastAsia="宋体" w:cs="宋体"/>
          <w:color w:val="000000"/>
        </w:rPr>
        <w:t>会极大程度地影响一个人</w:t>
      </w:r>
      <w:r>
        <w:rPr>
          <w:rFonts w:hint="eastAsia" w:ascii="宋体" w:hAnsi="宋体" w:eastAsia="宋体" w:cs="宋体"/>
          <w:color w:val="000000"/>
        </w:rPr>
        <w:t>。</w:t>
      </w:r>
    </w:p>
    <w:p>
      <w:pPr>
        <w:pBdr>
          <w:bottom/>
        </w:pBdr>
        <w:ind/>
        <w:rPr>
          <w:rFonts w:hint="eastAsia" w:ascii="宋体" w:hAnsi="宋体" w:eastAsia="宋体" w:cs="宋体"/>
          <w:color w:val="000000"/>
        </w:rPr>
      </w:pPr>
    </w:p>
    <w:p>
      <w:pPr>
        <w:pBdr>
          <w:bottom/>
        </w:pBdr>
        <w:ind/>
        <w:rPr>
          <w:rFonts w:ascii="宋体" w:hAnsi="宋体" w:eastAsia="宋体" w:cs="宋体"/>
          <w:color w:val="000000"/>
        </w:rPr>
      </w:pPr>
      <w:r>
        <w:rPr>
          <w:rFonts w:hint="eastAsia" w:ascii="宋体" w:hAnsi="宋体" w:eastAsia="宋体" w:cs="宋体"/>
          <w:color w:val="000000"/>
        </w:rPr>
        <w:t>每个辖邦都会有一个哈里发，并且有至少一个维齐尔。这意味着不仅是中枢辖邦，其他辖邦也将有各自的政署及自治权，受哈里发授意，</w:t>
      </w:r>
      <w:r>
        <w:rPr>
          <w:rFonts w:ascii="宋体" w:hAnsi="宋体" w:eastAsia="宋体" w:cs="宋体"/>
          <w:color w:val="000000"/>
        </w:rPr>
        <w:t>各辖邦也持有有限的军事权和立法权</w:t>
      </w:r>
      <w:r>
        <w:rPr>
          <w:rFonts w:hint="eastAsia" w:ascii="宋体" w:hAnsi="宋体" w:eastAsia="宋体" w:cs="宋体"/>
          <w:color w:val="000000"/>
        </w:rPr>
        <w:t>以保障统治者权力。</w:t>
      </w:r>
    </w:p>
    <w:p>
      <w:pPr>
        <w:pStyle w:val="000002"/>
        <w:numPr/>
        <w:ind/>
        <w:rPr>
          <w:rFonts w:ascii="宋体" w:hAnsi="宋体" w:eastAsia="宋体" w:cs="宋体"/>
          <w:color w:val="000000"/>
        </w:rPr>
      </w:pPr>
    </w:p>
    <w:p>
      <w:pPr>
        <w:pStyle w:val="00004a"/>
        <w:numPr/>
        <w:pBdr>
          <w:bottom/>
        </w:pBdr>
        <w:ind/>
        <w:rPr>
          <w:rFonts w:ascii="宋体" w:hAnsi="宋体" w:eastAsia="宋体" w:cs="宋体"/>
          <w:color w:val="000000"/>
        </w:rPr>
      </w:pPr>
      <w:bookmarkStart w:id="6" w:name="_Tocan1ri2"/>
      <w:r>
        <w:rPr>
          <w:rFonts w:ascii="宋体" w:hAnsi="宋体" w:eastAsia="宋体" w:cs="宋体"/>
          <w:color w:val="000000"/>
        </w:rPr>
        <w:t>历史</w:t>
      </w:r>
      <w:bookmarkEnd w:id="6"/>
    </w:p>
    <w:p>
      <w:pPr>
        <w:pStyle w:val="000005"/>
        <w:numPr/>
        <w:pBdr>
          <w:bottom/>
        </w:pBdr>
        <w:ind/>
        <w:rPr>
          <w:rFonts w:ascii="宋体" w:hAnsi="宋体" w:eastAsia="宋体" w:cs="宋体"/>
          <w:color w:val="000000"/>
        </w:rPr>
      </w:pPr>
      <w:bookmarkStart w:id="7" w:name="_Tocgr7kzc"/>
      <w:r>
        <w:rPr>
          <w:rFonts w:ascii="宋体" w:hAnsi="宋体" w:eastAsia="宋体" w:cs="宋体"/>
          <w:color w:val="000000"/>
        </w:rPr>
        <w:t>万卷之国的时间线简史</w:t>
      </w:r>
      <w:bookmarkEnd w:id="7"/>
    </w:p>
    <w:p>
      <w:pPr>
        <w:numPr/>
        <w:pBdr>
          <w:bottom/>
        </w:pBdr>
        <w:snapToGrid/>
        <w:spacing w:line="240"/>
        <w:ind/>
        <w:rPr>
          <w:rFonts w:hint="eastAsia" w:ascii="宋体" w:hAnsi="宋体" w:eastAsia="宋体" w:cs="宋体"/>
          <w:color w:val="000000"/>
        </w:rPr>
      </w:pPr>
      <w:r>
        <w:rPr>
          <w:rFonts w:hint="eastAsia" w:ascii="宋体" w:hAnsi="宋体" w:eastAsia="宋体" w:cs="宋体"/>
          <w:color w:val="000000"/>
        </w:rPr>
        <w:t>BDE360~75</w:t>
      </w:r>
      <w:r>
        <w:rPr>
          <w:rFonts w:hint="eastAsia" w:ascii="宋体" w:hAnsi="宋体" w:eastAsia="宋体" w:cs="宋体"/>
          <w:b/>
          <w:color w:val="000000"/>
        </w:rPr>
        <w:t>法则之神达卡尔在黄沙旧国创造了希里安，先知</w:t>
      </w:r>
      <w:r>
        <w:rPr>
          <w:rFonts w:ascii="宋体" w:hAnsi="宋体" w:eastAsia="宋体" w:cs="宋体"/>
          <w:b/>
          <w:i/>
          <w:strike w:val="false"/>
          <w:color w:val="000000"/>
          <w:spacing w:val="0"/>
          <w:u w:val="none"/>
        </w:rPr>
        <w:t>萨迪克·伊本·达卡尔·米赞</w:t>
      </w:r>
      <w:r>
        <w:rPr>
          <w:rFonts w:hint="eastAsia" w:ascii="宋体" w:hAnsi="宋体" w:eastAsia="宋体" w:cs="宋体"/>
          <w:b/>
          <w:i/>
          <w:strike w:val="false"/>
          <w:color w:val="000000"/>
          <w:spacing w:val="0"/>
          <w:u w:val="none"/>
        </w:rPr>
        <w:t>（</w:t>
      </w:r>
      <w:r>
        <w:rPr>
          <w:rFonts w:ascii="宋体" w:hAnsi="宋体" w:eastAsia="宋体" w:cs="宋体"/>
          <w:b/>
          <w:i/>
          <w:strike w:val="false"/>
          <w:color w:val="000000"/>
          <w:spacing w:val="0"/>
          <w:u w:val="none"/>
        </w:rPr>
        <w:t>Ṣādiq ibn Dakkar al-Mīzān</w:t>
      </w:r>
      <w:r>
        <w:rPr>
          <w:rFonts w:hint="eastAsia" w:ascii="宋体" w:hAnsi="宋体" w:eastAsia="宋体" w:cs="宋体"/>
          <w:b/>
          <w:i/>
          <w:strike w:val="false"/>
          <w:color w:val="000000"/>
          <w:spacing w:val="0"/>
          <w:u w:val="none"/>
        </w:rPr>
        <w:t>）</w:t>
      </w:r>
      <w:r>
        <w:rPr>
          <w:rFonts w:hint="eastAsia" w:ascii="宋体" w:hAnsi="宋体" w:eastAsia="宋体" w:cs="宋体"/>
          <w:b/>
          <w:color w:val="000000"/>
        </w:rPr>
        <w:t>出生</w:t>
      </w:r>
      <w:r>
        <w:rPr>
          <w:rFonts w:hint="eastAsia" w:ascii="宋体" w:hAnsi="宋体" w:eastAsia="宋体" w:cs="宋体"/>
          <w:color w:val="000000"/>
        </w:rPr>
        <w:t>。</w:t>
      </w:r>
      <w:r>
        <w:rPr>
          <w:rFonts w:ascii="宋体" w:hAnsi="宋体" w:eastAsia="宋体" w:cs="宋体"/>
          <w:i w:val="false"/>
          <w:strike w:val="false"/>
          <w:color w:val="000000"/>
          <w:spacing w:val="0"/>
          <w:u w:val="none"/>
        </w:rPr>
        <w:t>萨迪克</w:t>
      </w:r>
      <w:r>
        <w:rPr>
          <w:rFonts w:hint="eastAsia" w:ascii="宋体" w:hAnsi="宋体" w:eastAsia="宋体" w:cs="宋体"/>
          <w:color w:val="000000"/>
        </w:rPr>
        <w:t>公布了法则之神达卡尔的存在，最早的神授意的文书记录出现。巨灵信仰开始衰弱。</w:t>
      </w:r>
    </w:p>
    <w:p>
      <w:pPr>
        <w:pStyle w:val="00000a"/>
        <w:numPr/>
        <w:pBdr>
          <w:bottom/>
        </w:pBdr>
        <w:ind/>
        <w:rPr>
          <w:rFonts w:hint="eastAsia" w:ascii="宋体" w:hAnsi="宋体" w:eastAsia="宋体" w:cs="宋体"/>
          <w:color w:val="000000"/>
        </w:rPr>
      </w:pPr>
      <w:r>
        <w:rPr>
          <w:rFonts w:hint="eastAsia" w:ascii="宋体" w:hAnsi="宋体" w:eastAsia="宋体" w:cs="宋体"/>
          <w:color w:val="000000"/>
        </w:rPr>
        <w:t>黄沙民先祖受神意西迁到达先民聚居之地，建立了黄沙民在此的第一个永久据点。BDE132先知确定了教条，神法有了官方认定的版本。正统神系的概念开始普及。神法带来的秩序逐渐代替了部落习俗，有</w:t>
      </w:r>
      <w:r>
        <w:rPr>
          <w:rFonts w:hint="eastAsia" w:ascii="宋体" w:hAnsi="宋体" w:eastAsia="宋体" w:cs="宋体"/>
          <w:b/>
          <w:color w:val="000000"/>
        </w:rPr>
        <w:t>大量精灵和人鱼离开</w:t>
      </w:r>
      <w:r>
        <w:rPr>
          <w:rFonts w:hint="eastAsia" w:ascii="宋体" w:hAnsi="宋体" w:eastAsia="宋体" w:cs="宋体"/>
          <w:color w:val="000000"/>
        </w:rPr>
        <w:t>了此地。</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BDE35~27 西部聚居地与停留黄沙旧国的遗民失联，</w:t>
      </w:r>
      <w:r>
        <w:rPr>
          <w:rFonts w:hint="eastAsia" w:ascii="宋体" w:hAnsi="宋体" w:eastAsia="宋体" w:cs="宋体"/>
          <w:b/>
          <w:color w:val="000000"/>
        </w:rPr>
        <w:t>寰宇震荡</w:t>
      </w:r>
      <w:r>
        <w:rPr>
          <w:rFonts w:hint="eastAsia" w:ascii="宋体" w:hAnsi="宋体" w:eastAsia="宋体" w:cs="宋体"/>
          <w:color w:val="000000"/>
        </w:rPr>
        <w:t>由东部席卷聚居地，只有少量有巨灵信仰的人类逃往西部。在神圣力量的庇护下，聚居地安然无恙地度过了这次灾难。血裔（吸血鬼）始祖在寰宇震荡中出现了。</w:t>
      </w:r>
    </w:p>
    <w:p>
      <w:pPr>
        <w:pStyle w:val="00000a"/>
        <w:numPr/>
        <w:pBdr/>
        <w:ind/>
        <w:rPr>
          <w:rFonts w:hint="eastAsia" w:ascii="宋体" w:hAnsi="宋体" w:eastAsia="宋体" w:cs="宋体"/>
          <w:i w:val="false"/>
          <w:strike w:val="false"/>
          <w:color w:val="000000"/>
          <w:spacing w:val="0"/>
          <w:u w:val="none"/>
        </w:rPr>
      </w:pPr>
    </w:p>
    <w:p>
      <w:pPr>
        <w:numPr/>
        <w:pBdr>
          <w:bottom/>
        </w:pBdr>
        <w:ind/>
        <w:rPr>
          <w:rFonts w:ascii="宋体" w:hAnsi="宋体" w:eastAsia="宋体" w:cs="宋体"/>
          <w:color w:val="000000"/>
        </w:rPr>
      </w:pPr>
      <w:r>
        <w:rPr>
          <w:rFonts w:hint="eastAsia" w:ascii="宋体" w:hAnsi="宋体" w:eastAsia="宋体" w:cs="宋体"/>
          <w:i w:val="false"/>
          <w:strike w:val="false"/>
          <w:color w:val="000000"/>
          <w:spacing w:val="0"/>
          <w:u w:val="none"/>
        </w:rPr>
        <w:t>DE1324~1340 非官方组织法义众的雏形出现，希里安贵族</w:t>
      </w:r>
      <w:r>
        <w:rPr>
          <w:rFonts w:ascii="宋体" w:hAnsi="宋体" w:eastAsia="宋体" w:cs="宋体"/>
          <w:i/>
          <w:color w:val="000000"/>
        </w:rPr>
        <w:t>纳西尔·伊本·阿姆尔·哈格</w:t>
      </w:r>
      <w:r>
        <w:rPr>
          <w:rFonts w:hint="eastAsia" w:ascii="宋体" w:hAnsi="宋体" w:eastAsia="宋体" w:cs="宋体"/>
          <w:i/>
          <w:color w:val="000000"/>
        </w:rPr>
        <w:t>（</w:t>
      </w:r>
      <w:r>
        <w:rPr>
          <w:rFonts w:ascii="宋体" w:hAnsi="宋体" w:eastAsia="宋体" w:cs="宋体"/>
          <w:i/>
          <w:color w:val="000000"/>
        </w:rPr>
        <w:t>Nāṣir ibn Amr al-Hāg</w:t>
      </w:r>
      <w:r>
        <w:rPr>
          <w:rFonts w:hint="eastAsia" w:ascii="宋体" w:hAnsi="宋体" w:eastAsia="宋体" w:cs="宋体"/>
          <w:i/>
          <w:color w:val="000000"/>
        </w:rPr>
        <w:t>）</w:t>
      </w:r>
      <w:r>
        <w:rPr>
          <w:rFonts w:hint="eastAsia" w:ascii="宋体" w:hAnsi="宋体" w:eastAsia="宋体" w:cs="宋体"/>
          <w:color w:val="000000"/>
        </w:rPr>
        <w:t>瞄准制度漏洞，凭借先知的力量集结了法义众暗中发动政变。1340年，纳西尔通过推举合法上位，至此主权者从世袭制变为推举制，律法被更新完善，</w:t>
      </w:r>
      <w:r>
        <w:rPr>
          <w:rFonts w:hint="eastAsia" w:ascii="宋体" w:hAnsi="宋体" w:eastAsia="宋体" w:cs="宋体"/>
          <w:b/>
          <w:color w:val="000000"/>
        </w:rPr>
        <w:t>万卷之国迎来了哈格王朝</w:t>
      </w:r>
      <w:r>
        <w:rPr>
          <w:rFonts w:hint="eastAsia" w:ascii="宋体" w:hAnsi="宋体" w:eastAsia="宋体" w:cs="宋体"/>
          <w:color w:val="000000"/>
        </w:rPr>
        <w:t>。</w:t>
      </w:r>
    </w:p>
    <w:p>
      <w:pPr>
        <w:pStyle w:val="00000a"/>
        <w:numPr/>
        <w:pBdr/>
        <w:ind/>
        <w:rPr>
          <w:rFonts w:hint="eastAsia" w:ascii="宋体" w:hAnsi="宋体" w:eastAsia="宋体" w:cs="宋体"/>
          <w:i w:val="false"/>
          <w:strike w:val="false"/>
          <w:color w:val="000000"/>
          <w:spacing w:val="0"/>
          <w:u w:val="none"/>
        </w:rPr>
      </w:pP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DE2441-2451领土扩张行动。</w:t>
      </w:r>
      <w:r>
        <w:rPr>
          <w:rFonts w:ascii="宋体" w:hAnsi="宋体" w:eastAsia="宋体" w:cs="宋体"/>
          <w:i w:val="false"/>
          <w:strike w:val="false"/>
          <w:color w:val="000000"/>
          <w:u w:val="none"/>
        </w:rPr>
        <w:t>哈里发派兵北上探查北方诸国的山寨和废墟，清理危险的怪物并安顿移民。于2451年停止讨伐怪物并确定边界。</w:t>
      </w:r>
    </w:p>
    <w:p>
      <w:pPr>
        <w:pStyle w:val="00000a"/>
        <w:numPr/>
        <w:pBdr/>
        <w:ind/>
        <w:rPr>
          <w:rFonts w:hint="eastAsia" w:ascii="宋体" w:hAnsi="宋体" w:eastAsia="宋体" w:cs="宋体"/>
          <w:i w:val="false"/>
          <w:strike w:val="false"/>
          <w:color w:val="000000"/>
          <w:spacing w:val="0"/>
          <w:u w:val="none"/>
        </w:rPr>
      </w:pPr>
    </w:p>
    <w:p>
      <w:pPr>
        <w:pStyle w:val="00000a"/>
        <w:numPr/>
        <w:pBdr>
          <w:bottom/>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 xml:space="preserve">DE3480~3510  </w:t>
      </w:r>
      <w:r>
        <w:rPr>
          <w:rFonts w:hint="eastAsia" w:ascii="宋体" w:hAnsi="宋体" w:eastAsia="宋体" w:cs="宋体"/>
          <w:b/>
          <w:i w:val="false"/>
          <w:strike w:val="false"/>
          <w:color w:val="000000"/>
          <w:spacing w:val="0"/>
          <w:u w:val="none"/>
        </w:rPr>
        <w:t>精灵复辟运动</w:t>
      </w:r>
      <w:r>
        <w:rPr>
          <w:rFonts w:hint="eastAsia" w:ascii="宋体" w:hAnsi="宋体" w:eastAsia="宋体" w:cs="宋体"/>
          <w:i w:val="false"/>
          <w:strike w:val="false"/>
          <w:color w:val="000000"/>
          <w:spacing w:val="0"/>
          <w:u w:val="none"/>
        </w:rPr>
        <w:t>进入了高潮，长达14年的</w:t>
      </w:r>
      <w:r>
        <w:rPr>
          <w:rFonts w:hint="eastAsia" w:ascii="宋体" w:hAnsi="宋体" w:eastAsia="宋体" w:cs="宋体"/>
          <w:b/>
          <w:i w:val="false"/>
          <w:strike w:val="false"/>
          <w:color w:val="000000"/>
          <w:spacing w:val="0"/>
          <w:u w:val="none"/>
        </w:rPr>
        <w:t>登陆战争</w:t>
      </w:r>
      <w:r>
        <w:rPr>
          <w:rFonts w:hint="eastAsia" w:ascii="宋体" w:hAnsi="宋体" w:eastAsia="宋体" w:cs="宋体"/>
          <w:i w:val="false"/>
          <w:strike w:val="false"/>
          <w:color w:val="000000"/>
          <w:spacing w:val="0"/>
          <w:u w:val="none"/>
        </w:rPr>
        <w:t>正式打响，许多权贵趁乱自立，在第9年的最后六周，战况出现剧变，沃菲克开始指使手下使用大规模杀伤武器。这场惨剧最终以将军罗西奥杀死沃菲克宣告结束。阿尔塞纳变为无人区，三个辖邦陷入重度污染。高精灵学者联合了其余哈格王朝学者的一部分科学家于</w:t>
      </w:r>
      <w:r>
        <w:rPr>
          <w:rFonts w:ascii="宋体" w:hAnsi="宋体" w:eastAsia="宋体" w:cs="宋体"/>
          <w:i w:val="false"/>
          <w:strike w:val="false"/>
          <w:color w:val="000000"/>
          <w:spacing w:val="0"/>
          <w:u w:val="none"/>
        </w:rPr>
        <w:t>塞贡缇亚</w:t>
      </w:r>
      <w:r>
        <w:rPr>
          <w:rFonts w:hint="eastAsia" w:ascii="宋体" w:hAnsi="宋体" w:eastAsia="宋体" w:cs="宋体"/>
          <w:i w:val="false"/>
          <w:strike w:val="false"/>
          <w:color w:val="000000"/>
          <w:spacing w:val="0"/>
          <w:u w:val="none"/>
        </w:rPr>
        <w:t>快速成立了特内里科技以进行各种限制熵蚀的研究。该辖邦的污染被几乎清除。</w:t>
      </w:r>
    </w:p>
    <w:p>
      <w:pPr>
        <w:pStyle w:val="00000a"/>
        <w:numPr/>
        <w:pBdr/>
        <w:ind/>
        <w:rPr>
          <w:rFonts w:hint="eastAsia" w:ascii="宋体" w:hAnsi="宋体" w:eastAsia="宋体" w:cs="宋体"/>
          <w:i w:val="false"/>
          <w:strike w:val="false"/>
          <w:color w:val="000000"/>
          <w:spacing w:val="0"/>
          <w:u w:val="none"/>
        </w:rPr>
      </w:pP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DE3557-3560 一批离开了地底的暗精灵抵达了哈格王朝，由于他们恐怖的外表和魔法，人们不大接纳他们。这群精灵深入维特罗纳地底，讨伐了盘踞于此地的古龙，得来了他们的宜居处——地城。</w:t>
      </w:r>
    </w:p>
    <w:p>
      <w:pPr>
        <w:pStyle w:val="00000a"/>
        <w:numPr/>
        <w:pBdr>
          <w:bottom/>
        </w:pBdr>
        <w:ind/>
        <w:rPr>
          <w:rFonts w:hint="eastAsia" w:ascii="宋体" w:hAnsi="宋体" w:eastAsia="宋体" w:cs="宋体"/>
          <w:i w:val="false"/>
          <w:strike w:val="false"/>
          <w:color w:val="000000"/>
          <w:spacing w:val="0"/>
          <w:u w:val="none"/>
        </w:rPr>
      </w:pP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约DE3830——大部分熵蚀都受到控制，新制度已经完善并完全稳定，只不过对于一部分人来说民族仇恨与歧视仍然存在。大多数冒险都是在这之后发生的。</w:t>
      </w:r>
    </w:p>
    <w:p>
      <w:pPr>
        <w:pStyle w:val="00000a"/>
        <w:numPr/>
        <w:pBdr/>
        <w:ind/>
        <w:rPr>
          <w:rFonts w:hint="eastAsia" w:ascii="宋体" w:hAnsi="宋体" w:eastAsia="宋体" w:cs="宋体"/>
          <w:i w:val="false"/>
          <w:strike w:val="false"/>
          <w:color w:val="000000"/>
          <w:spacing w:val="0"/>
          <w:u w:val="none"/>
        </w:rPr>
      </w:pPr>
    </w:p>
    <w:p>
      <w:pPr>
        <w:pStyle w:val="000005"/>
        <w:numPr/>
        <w:ind/>
        <w:rPr>
          <w:rFonts w:ascii="宋体" w:hAnsi="宋体" w:eastAsia="宋体" w:cs="宋体"/>
          <w:color w:val="000000"/>
        </w:rPr>
      </w:pPr>
      <w:bookmarkStart w:id="8" w:name="_Tocdxo7s7"/>
      <w:r>
        <w:rPr>
          <w:rFonts w:ascii="宋体" w:hAnsi="宋体" w:eastAsia="宋体" w:cs="宋体"/>
          <w:color w:val="000000"/>
        </w:rPr>
        <w:t>第一位先知与民族使命</w:t>
      </w:r>
      <w:bookmarkEnd w:id="8"/>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虽然“黄沙民”这一词的范围已经模糊，但在最开始，黄沙民指的是那些生活在黄沙旧国的人们。这里也没有所谓的正统诸神，只有远古时代就有的巨灵与恶魔的信仰。</w:t>
      </w:r>
    </w:p>
    <w:p>
      <w:pPr>
        <w:pStyle w:val="00000a"/>
        <w:numPr/>
        <w:pBdr/>
        <w:ind/>
        <w:rPr>
          <w:rFonts w:hint="eastAsia" w:ascii="宋体" w:hAnsi="宋体" w:eastAsia="宋体" w:cs="宋体"/>
          <w:i w:val="false"/>
          <w:strike w:val="false"/>
          <w:color w:val="000000"/>
          <w:spacing w:val="0"/>
          <w:u w:val="none"/>
        </w:rPr>
      </w:pP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王朝并不从这里开始，但因缘在这里建立。命运开始于“希里安”的诞生，由神创造的物种，先知萨迪克也是这第一批希里安的其中一个，他得知了他们的圣父达卡尔赋予黄沙民族的使命：背诵神所指示的一切；建立拥有包容的法律、以及必要时通过军事力量实现的普世政治。</w:t>
      </w:r>
    </w:p>
    <w:p>
      <w:pPr>
        <w:pStyle w:val="00000a"/>
        <w:numPr/>
        <w:pBdr/>
        <w:ind/>
        <w:rPr>
          <w:rFonts w:hint="eastAsia" w:ascii="宋体" w:hAnsi="宋体" w:eastAsia="宋体" w:cs="宋体"/>
          <w:i w:val="false"/>
          <w:strike w:val="false"/>
          <w:color w:val="000000"/>
          <w:spacing w:val="0"/>
          <w:u w:val="none"/>
        </w:rPr>
      </w:pP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希里安便带着一部分相信先知的人类与那伽等人前往神谕中的地方。在迁往西部聚居地时，部分巨灵们也跟随着他们，这也造成了不同文明的巨灵在同一块国土内造出如此多丰富的地貌的结果。</w:t>
      </w:r>
    </w:p>
    <w:p>
      <w:pPr>
        <w:pStyle w:val="00000a"/>
        <w:numPr/>
        <w:pBdr/>
        <w:ind/>
        <w:rPr>
          <w:rFonts w:hint="eastAsia" w:ascii="宋体" w:hAnsi="宋体" w:eastAsia="宋体" w:cs="宋体"/>
          <w:i w:val="false"/>
          <w:strike w:val="false"/>
          <w:color w:val="000000"/>
          <w:spacing w:val="0"/>
          <w:u w:val="none"/>
        </w:rPr>
      </w:pPr>
    </w:p>
    <w:p>
      <w:pPr>
        <w:pStyle w:val="000005"/>
        <w:numPr/>
        <w:ind/>
        <w:rPr>
          <w:rFonts w:ascii="宋体" w:hAnsi="宋体" w:eastAsia="宋体" w:cs="宋体"/>
          <w:color w:val="000000"/>
        </w:rPr>
      </w:pPr>
      <w:bookmarkStart w:id="9" w:name="_Toc4593ko"/>
      <w:r>
        <w:rPr>
          <w:rFonts w:ascii="宋体" w:hAnsi="宋体" w:eastAsia="宋体" w:cs="宋体"/>
          <w:color w:val="000000"/>
        </w:rPr>
        <w:t>寰宇震荡与二次震荡</w:t>
      </w:r>
      <w:bookmarkEnd w:id="9"/>
    </w:p>
    <w:p>
      <w:pPr>
        <w:pStyle w:val="00000a"/>
        <w:numPr/>
        <w:pBdr/>
        <w:ind/>
        <w:rPr>
          <w:rFonts w:ascii="宋体" w:hAnsi="宋体" w:eastAsia="宋体" w:cs="宋体"/>
          <w:i w:val="false"/>
          <w:strike w:val="false"/>
          <w:color w:val="000000"/>
          <w:spacing w:val="0"/>
          <w:u w:val="none"/>
        </w:rPr>
      </w:pPr>
      <w:r>
        <w:rPr>
          <w:rFonts w:hint="eastAsia" w:ascii="宋体" w:hAnsi="宋体" w:eastAsia="宋体" w:cs="宋体"/>
          <w:color w:val="000000"/>
        </w:rPr>
        <w:t>据记载，在寰宇震荡前夕，天空的东边的颜色总是要比西边灰沉一些。而迹象不止这些，那些与黄沙旧国的遗民练习的使节</w:t>
      </w:r>
      <w:r>
        <w:rPr>
          <w:rFonts w:ascii="宋体" w:hAnsi="宋体" w:eastAsia="宋体" w:cs="宋体"/>
          <w:i w:val="false"/>
          <w:strike w:val="false"/>
          <w:color w:val="000000"/>
          <w:spacing w:val="0"/>
          <w:u w:val="none"/>
        </w:rPr>
        <w:t>于BDE35年</w:t>
      </w:r>
      <w:r>
        <w:rPr>
          <w:rFonts w:hint="eastAsia" w:ascii="宋体" w:hAnsi="宋体" w:eastAsia="宋体" w:cs="宋体"/>
          <w:i w:val="false"/>
          <w:strike w:val="false"/>
          <w:color w:val="000000"/>
          <w:spacing w:val="0"/>
          <w:u w:val="none"/>
        </w:rPr>
        <w:t>春</w:t>
      </w:r>
      <w:r>
        <w:rPr>
          <w:rFonts w:ascii="宋体" w:hAnsi="宋体" w:eastAsia="宋体" w:cs="宋体"/>
          <w:i w:val="false"/>
          <w:strike w:val="false"/>
          <w:color w:val="000000"/>
          <w:spacing w:val="0"/>
          <w:u w:val="none"/>
        </w:rPr>
        <w:t>带回了一批惊魂未定的难民</w:t>
      </w:r>
      <w:r>
        <w:rPr>
          <w:rFonts w:hint="eastAsia" w:ascii="宋体" w:hAnsi="宋体" w:eastAsia="宋体" w:cs="宋体"/>
          <w:i w:val="false"/>
          <w:strike w:val="false"/>
          <w:color w:val="000000"/>
          <w:spacing w:val="0"/>
          <w:u w:val="none"/>
        </w:rPr>
        <w:t>。</w:t>
      </w:r>
    </w:p>
    <w:p>
      <w:pPr>
        <w:pStyle w:val="00000a"/>
        <w:numPr/>
        <w:pBdr/>
        <w:ind/>
        <w:rPr>
          <w:rFonts w:hint="eastAsia" w:ascii="宋体" w:hAnsi="宋体" w:eastAsia="宋体" w:cs="宋体"/>
          <w:color w:val="000000"/>
        </w:rPr>
      </w:pPr>
      <w:r>
        <w:rPr>
          <w:rFonts w:hint="eastAsia" w:ascii="宋体" w:hAnsi="宋体" w:eastAsia="宋体" w:cs="宋体"/>
          <w:i w:val="false"/>
          <w:strike w:val="false"/>
          <w:color w:val="000000"/>
          <w:spacing w:val="0"/>
          <w:u w:val="none"/>
        </w:rPr>
        <w:t>紧接着灾难就降临了，</w:t>
      </w:r>
      <w:r>
        <w:rPr>
          <w:rFonts w:hint="eastAsia" w:ascii="宋体" w:hAnsi="宋体" w:eastAsia="宋体" w:cs="宋体"/>
          <w:color w:val="000000"/>
        </w:rPr>
        <w:t>生命消失，地形改变。当时正处黄沙民与原住先民从关系紧张刚刚完成过渡到文化交融的阶段。同时在达卡尔信仰庇护下，有信仰先民聚居地都没有受到伤亡。这一现象的发现加速了米赞王朝的建立。</w:t>
      </w:r>
    </w:p>
    <w:p>
      <w:pPr>
        <w:pStyle w:val="00000a"/>
        <w:numPr/>
        <w:pBdr>
          <w:bottom/>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DE2100二次震荡在自东部出现，神圣力量令王朝内安然无恙，与王朝进行贸易的诸个国家/文明中多个遭到毁灭。王朝的贸易开始转向与海洋文明为主。大部分王朝所知的生还的其他文明都是没有太多贸易能力的夹缝生存原始部落。</w:t>
      </w:r>
    </w:p>
    <w:p>
      <w:pPr>
        <w:numPr/>
        <w:snapToGrid/>
        <w:spacing w:line="240"/>
        <w:ind/>
        <w:rPr>
          <w:rFonts w:hint="eastAsia" w:ascii="宋体" w:hAnsi="宋体" w:eastAsia="宋体" w:cs="宋体"/>
          <w:i w:val="false"/>
          <w:strike w:val="false"/>
          <w:color w:val="000000"/>
          <w:spacing w:val="0"/>
          <w:u w:val="none"/>
        </w:rPr>
      </w:pPr>
    </w:p>
    <w:p>
      <w:pPr>
        <w:pStyle w:val="000005"/>
        <w:numPr/>
        <w:ind/>
        <w:rPr>
          <w:rFonts w:ascii="宋体" w:hAnsi="宋体" w:eastAsia="宋体" w:cs="宋体"/>
          <w:color w:val="000000"/>
        </w:rPr>
      </w:pPr>
      <w:bookmarkStart w:id="10" w:name="_Tocedo6ii"/>
      <w:r>
        <w:rPr>
          <w:rFonts w:ascii="宋体" w:hAnsi="宋体" w:eastAsia="宋体" w:cs="宋体"/>
          <w:color w:val="000000"/>
        </w:rPr>
        <w:t>米赞王朝与哈格王朝</w:t>
      </w:r>
      <w:bookmarkEnd w:id="10"/>
    </w:p>
    <w:p>
      <w:pPr>
        <w:pStyle w:val="00000a"/>
        <w:numPr/>
        <w:pBdr/>
        <w:ind/>
        <w:rPr>
          <w:rFonts w:hint="eastAsia" w:ascii="宋体" w:hAnsi="宋体" w:eastAsia="宋体" w:cs="宋体"/>
          <w:color w:val="000000"/>
        </w:rPr>
      </w:pPr>
      <w:r>
        <w:rPr>
          <w:rFonts w:hint="eastAsia" w:ascii="宋体" w:hAnsi="宋体" w:eastAsia="宋体" w:cs="宋体"/>
          <w:color w:val="000000"/>
        </w:rPr>
        <w:t>米赞王朝建立于正录元年，米赞与哈格都是建立人的家族名字，不同的是米赞意味着整个国家是米赞先知家族的所有物，而哈格家族则是先有了哈格王朝，哈里发才为自己赐姓哈格，后来的哈里发则不强求同姓。相比现王朝，米赞王朝更注重神意和记录，而忽视了“解释权”，导致一些民间释义开始有了一些被人回避的神意矛盾。</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纳西尔·伊本·阿姆尔·哈格伙同先知纳提格Nāṭiq（ناطق）借机煽动部分民间智者大肆传播与哈里发阿迪勒主导的经文释义截然相反的经文理解。这些民间智者在这场变革中形成了被称作“法义众”的群体，这种称呼也沿用至今，但不再具备政治意义。</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随后纳西尔与阿迪勒进行了长时间的明里暗里较量。明面上纳西尔继续着利用教义抨击阿迪勒，暗地里双方争夺教廷部门与教区的控制权，使得教会分裂成两派。纳西尔势力让阿迪勒的各种权力裁定经过更多的质疑与审查，拖延生效时间，从而夺过民众的承认。阿迪勒势力逐渐被纳西尔安插的职员渗透，而未来的神职来源被纳西尔势力控制，从而导致纳西尔势力成功地完成了高层换血，最终于在DE1340成为了第一个以推举制继位的哈里发。</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纳西尔领导释义院的部分人员开始了文书库的彻底整理，明面上称其为“正歧诏令”，实则是删除了大量的对当前王朝的建立动机不利的历史事实。同时，这项“诏令”还从法律制度和宗教教条上着手，定下了如今的严格的关于“神意解释权”的多项规定。</w:t>
      </w:r>
    </w:p>
    <w:p>
      <w:pPr>
        <w:snapToGrid/>
        <w:spacing w:line="240"/>
        <w:ind/>
        <w:rPr>
          <w:rFonts w:ascii="宋体" w:hAnsi="宋体" w:eastAsia="宋体" w:cs="宋体"/>
          <w:color w:val="000000"/>
        </w:rPr>
      </w:pPr>
    </w:p>
    <w:p>
      <w:pPr>
        <w:pStyle w:val="000005"/>
        <w:numPr/>
        <w:pBdr/>
        <w:ind/>
        <w:rPr>
          <w:rFonts w:ascii="宋体" w:hAnsi="宋体" w:eastAsia="宋体" w:cs="宋体"/>
          <w:color w:val="000000"/>
        </w:rPr>
      </w:pPr>
      <w:bookmarkStart w:id="11" w:name="_Tocjudo0r"/>
      <w:r>
        <w:rPr>
          <w:rFonts w:ascii="宋体" w:hAnsi="宋体" w:eastAsia="宋体" w:cs="宋体"/>
          <w:color w:val="000000"/>
        </w:rPr>
        <w:t>精灵复辟运动</w:t>
      </w:r>
      <w:r>
        <w:rPr>
          <w:rFonts w:hint="eastAsia" w:ascii="宋体" w:hAnsi="宋体" w:eastAsia="宋体" w:cs="宋体"/>
          <w:color w:val="000000"/>
        </w:rPr>
        <w:t>与</w:t>
      </w:r>
      <w:r>
        <w:rPr>
          <w:rFonts w:ascii="宋体" w:hAnsi="宋体" w:eastAsia="宋体" w:cs="宋体"/>
          <w:color w:val="000000"/>
        </w:rPr>
        <w:t>登陆战争</w:t>
      </w:r>
      <w:bookmarkEnd w:id="11"/>
    </w:p>
    <w:p>
      <w:pPr>
        <w:pStyle w:val="00000a"/>
        <w:numPr/>
        <w:pBdr/>
        <w:ind/>
        <w:rPr>
          <w:rFonts w:hint="eastAsia" w:ascii="宋体" w:hAnsi="宋体" w:eastAsia="宋体" w:cs="宋体"/>
          <w:b/>
          <w:color w:val="000000"/>
        </w:rPr>
      </w:pPr>
      <w:r>
        <w:rPr>
          <w:rFonts w:hint="eastAsia" w:ascii="宋体" w:hAnsi="宋体" w:eastAsia="宋体" w:cs="宋体"/>
          <w:b/>
          <w:color w:val="000000"/>
        </w:rPr>
        <w:t>起因</w:t>
      </w:r>
    </w:p>
    <w:p>
      <w:pPr>
        <w:pStyle w:val="00000a"/>
        <w:numPr/>
        <w:pBdr/>
        <w:ind/>
        <w:rPr>
          <w:rFonts w:ascii="宋体" w:hAnsi="宋体" w:eastAsia="宋体" w:cs="宋体"/>
          <w:i w:val="false"/>
          <w:strike w:val="false"/>
          <w:color w:val="000000"/>
          <w:spacing w:val="0"/>
          <w:u w:val="none"/>
        </w:rPr>
      </w:pPr>
      <w:r>
        <w:rPr>
          <w:rFonts w:hint="eastAsia" w:ascii="宋体" w:hAnsi="宋体" w:eastAsia="宋体" w:cs="宋体"/>
          <w:color w:val="000000"/>
        </w:rPr>
        <w:t>BDE132~75 不少精灵不满黄沙民的文化影响与制度，选择离开故土。有些，有些则选择与人鱼一同循着海路四散而去，前往未知的远方。从这一时期开始，精灵逐渐分化为不同支系，其中最重要的划分，便是后来的木精灵与高精灵</w:t>
      </w:r>
      <w:r>
        <w:rPr>
          <w:rFonts w:ascii="宋体" w:hAnsi="宋体" w:eastAsia="宋体" w:cs="宋体"/>
          <w:i w:val="false"/>
          <w:strike w:val="false"/>
          <w:color w:val="000000"/>
          <w:spacing w:val="0"/>
          <w:u w:val="none"/>
        </w:rPr>
        <w:t>。</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经由海路迁徙的那一支，成为了后来被称为高精灵的族群。他们在异地发展出与留在原地的木精灵截然不同的文化与技术路径。与人们对精灵一贯“克制、守旧”的刻板印象不同，这支高精灵在重新崛起后展现出极强的进攻性与技术激进性，甚至开始使用高度危险”的力量体系。</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然而，他们的回归并非单纯出于对千年前的文化侵入的厌恶。尽管精灵的寿命使他们对历史的记忆格外漫长，但这场战争在历史叙事中，更常被定义为“讨伐”而非“复国”。真正推动战争的，往往是高精灵的部分权贵激进分子，他们以历史正义为名，发动了一场服务于自身野心的军事行动。</w:t>
      </w:r>
    </w:p>
    <w:p>
      <w:pPr>
        <w:pStyle w:val="00000a"/>
        <w:numPr/>
        <w:pBdr/>
        <w:ind/>
        <w:rPr>
          <w:rFonts w:hint="eastAsia" w:ascii="宋体" w:hAnsi="宋体" w:eastAsia="宋体" w:cs="宋体"/>
          <w:color w:val="000000"/>
        </w:rPr>
      </w:pPr>
    </w:p>
    <w:p>
      <w:pPr>
        <w:pStyle w:val="00000a"/>
        <w:numPr/>
        <w:pBdr/>
        <w:ind/>
        <w:rPr>
          <w:rFonts w:ascii="宋体" w:hAnsi="宋体" w:eastAsia="宋体" w:cs="宋体"/>
          <w:i w:val="false"/>
          <w:strike w:val="false"/>
          <w:color w:val="000000"/>
          <w:spacing w:val="0"/>
          <w:u w:val="none"/>
        </w:rPr>
      </w:pPr>
      <w:r>
        <w:rPr>
          <w:rFonts w:hint="eastAsia" w:ascii="宋体" w:hAnsi="宋体" w:eastAsia="宋体" w:cs="宋体"/>
          <w:color w:val="000000"/>
        </w:rPr>
        <w:t>于是，在不同阵营的叙述中，彼此都将对方视为侵略者。这种相互指认，反而掩盖了战争真正的动因。他们并非出于崇高的理想，而只是意识到，战争本身</w:t>
      </w:r>
      <w:r>
        <w:rPr>
          <w:rFonts w:ascii="宋体" w:hAnsi="宋体" w:eastAsia="宋体" w:cs="宋体"/>
          <w:i w:val="false"/>
          <w:strike w:val="false"/>
          <w:color w:val="000000"/>
          <w:spacing w:val="0"/>
          <w:u w:val="none"/>
        </w:rPr>
        <w:t>更多是权力争夺的工具。</w:t>
      </w:r>
    </w:p>
    <w:p>
      <w:pPr>
        <w:pBdr/>
        <w:snapToGrid/>
        <w:spacing w:line="240"/>
        <w:ind/>
        <w:rPr>
          <w:rFonts w:ascii="宋体" w:hAnsi="宋体" w:eastAsia="宋体" w:cs="宋体"/>
          <w:i w:val="false"/>
          <w:strike w:val="false"/>
          <w:color w:val="000000"/>
          <w:spacing w:val="0"/>
          <w:u w:val="none"/>
        </w:rPr>
      </w:pPr>
    </w:p>
    <w:p>
      <w:pPr>
        <w:pBdr>
          <w:bottom/>
        </w:pBdr>
        <w:snapToGrid/>
        <w:spacing w:line="240"/>
        <w:ind/>
        <w:rPr>
          <w:rFonts w:hint="eastAsia" w:ascii="宋体" w:hAnsi="宋体" w:eastAsia="宋体" w:cs="宋体"/>
          <w:b/>
          <w:i w:val="false"/>
          <w:strike w:val="false"/>
          <w:color w:val="000000"/>
          <w:spacing w:val="0"/>
          <w:u w:val="none"/>
        </w:rPr>
      </w:pPr>
      <w:r>
        <w:rPr>
          <w:rFonts w:hint="eastAsia" w:ascii="宋体" w:hAnsi="宋体" w:eastAsia="宋体" w:cs="宋体"/>
          <w:b/>
          <w:i w:val="false"/>
          <w:strike w:val="false"/>
          <w:color w:val="000000"/>
          <w:spacing w:val="0"/>
          <w:u w:val="none"/>
        </w:rPr>
        <w:t>复辟运动</w:t>
      </w:r>
    </w:p>
    <w:p>
      <w:pPr>
        <w:pStyle w:val="00000a"/>
        <w:numPr/>
        <w:pBdr/>
        <w:ind/>
        <w:rPr>
          <w:rFonts w:hint="eastAsia" w:ascii="宋体" w:hAnsi="宋体" w:eastAsia="宋体" w:cs="宋体"/>
          <w:color w:val="000000"/>
        </w:rPr>
      </w:pPr>
      <w:r>
        <w:rPr>
          <w:rFonts w:hint="eastAsia" w:ascii="宋体" w:hAnsi="宋体" w:eastAsia="宋体" w:cs="宋体"/>
          <w:color w:val="000000"/>
        </w:rPr>
        <w:t>精灵复辟运动实质上只是高精灵的军事活动，使用精灵这一统称仅仅是因为在他们的设想中，精灵先民如果不被黄沙民的文化所驱逐，那么所有的精灵本就不会支系。</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提出并领导这一军事运动的人就是沃菲克·黎明。DE3106 沃菲克·黎明出生于黎明舰城，DE3412，他开始动员并策划一场大规模的战争。于DE3480，这场谋划已久的战争正式打响。</w:t>
      </w:r>
    </w:p>
    <w:p>
      <w:pPr>
        <w:pBdr/>
        <w:snapToGrid/>
        <w:spacing w:line="240"/>
        <w:ind/>
        <w:rPr>
          <w:rFonts w:hint="eastAsia" w:ascii="宋体" w:hAnsi="宋体" w:eastAsia="宋体" w:cs="宋体"/>
          <w:i w:val="false"/>
          <w:strike w:val="false"/>
          <w:color w:val="000000"/>
          <w:spacing w:val="0"/>
          <w:u w:val="none"/>
        </w:rPr>
      </w:pPr>
    </w:p>
    <w:p>
      <w:pPr>
        <w:pBdr/>
        <w:snapToGrid/>
        <w:spacing w:line="240"/>
        <w:ind/>
        <w:rPr>
          <w:rFonts w:hint="eastAsia" w:ascii="宋体" w:hAnsi="宋体" w:eastAsia="宋体" w:cs="宋体"/>
          <w:b/>
          <w:i w:val="false"/>
          <w:strike w:val="false"/>
          <w:color w:val="000000"/>
          <w:spacing w:val="0"/>
          <w:u w:val="none"/>
        </w:rPr>
      </w:pPr>
      <w:r>
        <w:rPr>
          <w:rFonts w:hint="eastAsia" w:ascii="宋体" w:hAnsi="宋体" w:eastAsia="宋体" w:cs="宋体"/>
          <w:b/>
          <w:i w:val="false"/>
          <w:strike w:val="false"/>
          <w:color w:val="000000"/>
          <w:spacing w:val="0"/>
          <w:u w:val="none"/>
        </w:rPr>
        <w:t>登陆战争</w:t>
      </w:r>
    </w:p>
    <w:p>
      <w:pPr>
        <w:pStyle w:val="00000a"/>
        <w:numPr/>
        <w:pBdr/>
        <w:ind/>
        <w:rPr>
          <w:rFonts w:hint="eastAsia" w:ascii="宋体" w:hAnsi="宋体" w:eastAsia="宋体" w:cs="宋体"/>
          <w:color w:val="000000"/>
        </w:rPr>
      </w:pPr>
      <w:r>
        <w:rPr>
          <w:rFonts w:hint="eastAsia" w:ascii="宋体" w:hAnsi="宋体" w:eastAsia="宋体" w:cs="宋体"/>
          <w:color w:val="000000"/>
        </w:rPr>
        <w:t>登陆战争是一段持续十四年冲突。战争最初以军事登陆为名，实则很快转化为围绕港口和聚居城市节点的长期拉锯。侵略者未能在短时间内击溃既有秩序，而被侵略的一方亦无法彻底驱逐外来势力，战线反复推进又收缩。</w:t>
      </w:r>
    </w:p>
    <w:p>
      <w:pPr>
        <w:pStyle w:val="00000a"/>
        <w:numPr/>
        <w:pBdr/>
        <w:ind/>
        <w:rPr>
          <w:rFonts w:hint="eastAsia" w:ascii="宋体" w:hAnsi="宋体" w:eastAsia="宋体" w:cs="宋体"/>
          <w:color w:val="000000"/>
        </w:rPr>
      </w:pPr>
      <w:r>
        <w:rPr>
          <w:rFonts w:hint="eastAsia" w:ascii="宋体" w:hAnsi="宋体" w:eastAsia="宋体" w:cs="宋体"/>
          <w:color w:val="000000"/>
        </w:rPr>
        <w:t>最终，登陆战争并未以彻底的军事溃败或歼灭告终，而是以分化为多个辖邦结束。</w:t>
      </w:r>
    </w:p>
    <w:p>
      <w:pPr>
        <w:pStyle w:val="00000a"/>
        <w:numPr/>
        <w:pBdr/>
        <w:ind/>
        <w:rPr>
          <w:rFonts w:hint="eastAsia" w:ascii="宋体" w:hAnsi="宋体" w:eastAsia="宋体" w:cs="宋体"/>
          <w:color w:val="000000"/>
        </w:rPr>
      </w:pPr>
    </w:p>
    <w:p>
      <w:pPr>
        <w:pStyle w:val="00004a"/>
        <w:numPr/>
        <w:pBdr/>
        <w:ind/>
        <w:rPr>
          <w:rFonts w:hint="eastAsia" w:ascii="宋体" w:hAnsi="宋体" w:eastAsia="宋体" w:cs="宋体"/>
          <w:color w:val="000000"/>
        </w:rPr>
      </w:pPr>
      <w:bookmarkStart w:id="12" w:name="_Toctckg28"/>
      <w:r>
        <w:rPr>
          <w:rFonts w:hint="eastAsia" w:ascii="宋体" w:hAnsi="宋体" w:eastAsia="宋体" w:cs="宋体"/>
          <w:color w:val="000000"/>
        </w:rPr>
        <w:t>生活</w:t>
      </w:r>
      <w:bookmarkEnd w:id="12"/>
    </w:p>
    <w:p>
      <w:pPr>
        <w:pStyle w:val="000005"/>
        <w:numPr/>
        <w:rPr>
          <w:rFonts w:ascii="宋体" w:hAnsi="宋体" w:eastAsia="宋体" w:cs="宋体"/>
          <w:color w:val="000000"/>
        </w:rPr>
      </w:pPr>
      <w:bookmarkStart w:id="13" w:name="_Toceuihyd"/>
      <w:r>
        <w:rPr>
          <w:rFonts w:ascii="宋体" w:hAnsi="宋体" w:eastAsia="宋体" w:cs="宋体"/>
          <w:color w:val="000000"/>
        </w:rPr>
        <w:t>纪年法</w:t>
      </w:r>
      <w:bookmarkEnd w:id="13"/>
    </w:p>
    <w:p>
      <w:pPr>
        <w:pStyle w:val="00000a"/>
        <w:numPr/>
        <w:pBdr/>
        <w:ind/>
        <w:rPr>
          <w:rFonts w:hint="eastAsia" w:ascii="宋体" w:hAnsi="宋体" w:eastAsia="宋体" w:cs="宋体"/>
          <w:color w:val="000000"/>
        </w:rPr>
      </w:pPr>
      <w:r>
        <w:rPr>
          <w:rFonts w:ascii="宋体" w:hAnsi="宋体" w:eastAsia="宋体" w:cs="宋体"/>
          <w:i w:val="false"/>
          <w:strike w:val="false"/>
          <w:color w:val="000000"/>
          <w:spacing w:val="0"/>
          <w:u w:val="none"/>
        </w:rPr>
        <w:t>万卷之国所使用的纪年法称作圣录</w:t>
      </w:r>
      <w:r>
        <w:rPr>
          <w:rFonts w:hint="eastAsia" w:ascii="宋体" w:hAnsi="宋体" w:eastAsia="宋体" w:cs="宋体"/>
          <w:i w:val="false"/>
          <w:strike w:val="false"/>
          <w:color w:val="000000"/>
          <w:spacing w:val="0"/>
          <w:u w:val="none"/>
        </w:rPr>
        <w:t>纪</w:t>
      </w:r>
      <w:r>
        <w:rPr>
          <w:rFonts w:ascii="宋体" w:hAnsi="宋体" w:eastAsia="宋体" w:cs="宋体"/>
          <w:i w:val="false"/>
          <w:strike w:val="false"/>
          <w:color w:val="000000"/>
          <w:spacing w:val="0"/>
          <w:u w:val="none"/>
        </w:rPr>
        <w:t>，是以建国的那一年为元年的纪年法，简写为DE。在圣录元年以前的则写作BDE</w:t>
      </w:r>
      <w:r>
        <w:rPr>
          <w:rFonts w:hint="eastAsia" w:ascii="宋体" w:hAnsi="宋体" w:eastAsia="宋体" w:cs="宋体"/>
          <w:i w:val="false"/>
          <w:strike w:val="false"/>
          <w:color w:val="000000"/>
          <w:spacing w:val="0"/>
          <w:u w:val="none"/>
        </w:rPr>
        <w:t>。冒险者们的冒险大多发生在DE3630之后。</w:t>
      </w:r>
    </w:p>
    <w:p>
      <w:pPr>
        <w:pStyle w:val="000005"/>
        <w:numPr/>
        <w:rPr>
          <w:rFonts w:ascii="宋体" w:hAnsi="宋体" w:eastAsia="宋体" w:cs="宋体"/>
          <w:color w:val="000000"/>
        </w:rPr>
      </w:pPr>
      <w:bookmarkStart w:id="14" w:name="_Toc5g4r0l"/>
      <w:r>
        <w:rPr>
          <w:rFonts w:ascii="宋体" w:hAnsi="宋体" w:eastAsia="宋体" w:cs="宋体"/>
          <w:color w:val="000000"/>
        </w:rPr>
        <w:t>货币</w:t>
      </w:r>
      <w:bookmarkEnd w:id="14"/>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所有辖邦与大部分的海外贸易都使用哈里发发行的货币。金币上正面刻着第一位先知</w:t>
      </w:r>
      <w:r>
        <w:rPr>
          <w:rFonts w:hint="eastAsia" w:ascii="宋体" w:hAnsi="宋体" w:eastAsia="宋体" w:cs="宋体"/>
          <w:i w:val="false"/>
          <w:strike w:val="false"/>
          <w:color w:val="000000"/>
          <w:spacing w:val="0"/>
          <w:u w:val="none"/>
        </w:rPr>
        <w:t>萨迪克</w:t>
      </w:r>
      <w:r>
        <w:rPr>
          <w:rFonts w:ascii="宋体" w:hAnsi="宋体" w:eastAsia="宋体" w:cs="宋体"/>
          <w:i w:val="false"/>
          <w:strike w:val="false"/>
          <w:color w:val="000000"/>
          <w:spacing w:val="0"/>
          <w:u w:val="none"/>
        </w:rPr>
        <w:t>的头像</w:t>
      </w:r>
      <w:r>
        <w:rPr>
          <w:rFonts w:hint="eastAsia" w:ascii="宋体" w:hAnsi="宋体" w:eastAsia="宋体" w:cs="宋体"/>
          <w:i w:val="false"/>
          <w:strike w:val="false"/>
          <w:color w:val="000000"/>
          <w:spacing w:val="0"/>
          <w:u w:val="none"/>
        </w:rPr>
        <w:t>，背</w:t>
      </w:r>
      <w:r>
        <w:rPr>
          <w:rFonts w:ascii="宋体" w:hAnsi="宋体" w:eastAsia="宋体" w:cs="宋体"/>
          <w:i w:val="false"/>
          <w:strike w:val="false"/>
          <w:color w:val="000000"/>
          <w:spacing w:val="0"/>
          <w:u w:val="none"/>
        </w:rPr>
        <w:t>面是棕榈。铂金币上正面刻着各种神法摘抄，背面是达卡尔的圣徽</w:t>
      </w:r>
    </w:p>
    <w:p>
      <w:pPr>
        <w:numPr/>
        <w:snapToGrid/>
        <w:spacing w:line="240"/>
        <w:ind/>
        <w:rPr>
          <w:rFonts w:ascii="宋体" w:hAnsi="宋体" w:eastAsia="宋体" w:cs="宋体"/>
          <w:color w:val="000000"/>
        </w:rPr>
      </w:pPr>
    </w:p>
    <w:p>
      <w:pPr>
        <w:pStyle w:val="00000a"/>
        <w:numPr/>
        <w:pBdr/>
        <w:ind/>
        <w:rPr>
          <w:rFonts w:hint="eastAsia" w:ascii="宋体" w:hAnsi="宋体" w:eastAsia="宋体" w:cs="宋体"/>
          <w:color w:val="000000"/>
        </w:rPr>
      </w:pPr>
      <w:r>
        <w:rPr>
          <w:rFonts w:ascii="宋体" w:hAnsi="宋体" w:eastAsia="宋体" w:cs="宋体"/>
          <w:i w:val="false"/>
          <w:strike w:val="false"/>
          <w:color w:val="000000"/>
          <w:spacing w:val="0"/>
          <w:u w:val="none"/>
        </w:rPr>
        <w:t>1哈里发铂金币=10哈里发金币=100哈里发银币=1000哈里发铜币</w:t>
      </w:r>
    </w:p>
    <w:p>
      <w:pPr>
        <w:pStyle w:val="000005"/>
        <w:numPr/>
        <w:rPr>
          <w:rFonts w:ascii="宋体" w:hAnsi="宋体" w:eastAsia="宋体" w:cs="宋体"/>
          <w:color w:val="000000"/>
        </w:rPr>
      </w:pPr>
      <w:bookmarkStart w:id="15" w:name="_Tocl8bbzo"/>
      <w:r>
        <w:rPr>
          <w:rFonts w:ascii="宋体" w:hAnsi="宋体" w:eastAsia="宋体" w:cs="宋体"/>
          <w:color w:val="000000"/>
        </w:rPr>
        <w:t>语言</w:t>
      </w:r>
      <w:bookmarkEnd w:id="15"/>
    </w:p>
    <w:p>
      <w:pPr>
        <w:pStyle w:val="00000c"/>
        <w:numPr/>
        <w:rPr>
          <w:rFonts w:ascii="宋体" w:hAnsi="宋体" w:eastAsia="宋体" w:cs="宋体"/>
          <w:color w:val="000000"/>
        </w:rPr>
      </w:pPr>
      <w:r>
        <w:rPr>
          <w:rFonts w:ascii="宋体" w:hAnsi="宋体" w:eastAsia="宋体" w:cs="宋体"/>
          <w:color w:val="000000"/>
        </w:rPr>
        <w:t>标准语言</w:t>
      </w:r>
    </w:p>
    <w:tbl>
      <w:tblPr>
        <w:tblStyle w:val="000042"/>
        <w:tblW w:w="0" w:type="auto"/>
        <w:tblLayout w:type="fixed"/>
        <w:tblLook w:firstRow="false" w:lastRow="false" w:firstColumn="false" w:lastColumn="false" w:noHBand="false" w:noVBand="false"/>
      </w:tblPr>
      <w:tblGrid>
        <w:gridCol w:w="1815"/>
        <w:gridCol w:w="1860"/>
      </w:tblGrid>
      <w:tr>
        <w:trPr>
          <w:wBefore/>
          <w:trHeigh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jc w:val="center"/>
              <w:rPr>
                <w:rFonts w:ascii="宋体" w:hAnsi="宋体" w:eastAsia="宋体" w:cs="宋体"/>
                <w:color w:val="000000"/>
              </w:rPr>
            </w:pPr>
            <w:r>
              <w:rPr>
                <w:rFonts w:ascii="宋体" w:hAnsi="宋体" w:eastAsia="宋体" w:cs="宋体"/>
                <w:b/>
                <w:i w:val="false"/>
                <w:strike w:val="false"/>
                <w:color w:val="000000"/>
                <w:spacing w:val="0"/>
                <w:sz w:val="24"/>
                <w:u w:val="none"/>
              </w:rPr>
              <w:t>语言</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jc w:val="center"/>
              <w:rPr>
                <w:rFonts w:ascii="宋体" w:hAnsi="宋体" w:eastAsia="宋体" w:cs="宋体"/>
                <w:color w:val="000000"/>
              </w:rPr>
            </w:pPr>
            <w:r>
              <w:rPr>
                <w:rFonts w:hint="eastAsia" w:ascii="宋体" w:hAnsi="宋体" w:eastAsia="宋体" w:cs="宋体"/>
                <w:b/>
                <w:i w:val="false"/>
                <w:strike w:val="false"/>
                <w:color w:val="000000"/>
                <w:spacing w:val="0"/>
                <w:sz w:val="24"/>
                <w:u w:val="none"/>
              </w:rPr>
              <w:t>主要</w:t>
            </w:r>
            <w:r>
              <w:rPr>
                <w:rFonts w:ascii="宋体" w:hAnsi="宋体" w:eastAsia="宋体" w:cs="宋体"/>
                <w:b/>
                <w:i w:val="false"/>
                <w:strike w:val="false"/>
                <w:color w:val="000000"/>
                <w:spacing w:val="0"/>
                <w:sz w:val="24"/>
                <w:u w:val="none"/>
              </w:rPr>
              <w:t>使用</w:t>
            </w:r>
            <w:r>
              <w:rPr>
                <w:rFonts w:hint="eastAsia" w:ascii="宋体" w:hAnsi="宋体" w:eastAsia="宋体" w:cs="宋体"/>
                <w:b/>
                <w:i w:val="false"/>
                <w:strike w:val="false"/>
                <w:color w:val="000000"/>
                <w:spacing w:val="0"/>
                <w:sz w:val="24"/>
                <w:u w:val="none"/>
              </w:rPr>
              <w:t>群体</w:t>
            </w:r>
          </w:p>
        </w:tc>
      </w:tr>
      <w:tr>
        <w:trPr>
          <w:wBefore/>
          <w:trHeigh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ascii="宋体" w:hAnsi="宋体" w:eastAsia="宋体" w:cs="宋体"/>
                <w:i w:val="false"/>
                <w:strike w:val="false"/>
                <w:color w:val="000000"/>
                <w:spacing w:val="0"/>
                <w:sz w:val="24"/>
                <w:u w:val="none"/>
              </w:rPr>
              <w:t>通用语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w:t>
            </w:r>
          </w:p>
        </w:tc>
      </w:tr>
      <w:tr>
        <w:trPr>
          <w:wBefore/>
          <w:trHeigh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ascii="宋体" w:hAnsi="宋体" w:eastAsia="宋体" w:cs="宋体"/>
                <w:i w:val="false"/>
                <w:strike w:val="false"/>
                <w:color w:val="000000"/>
                <w:spacing w:val="0"/>
                <w:sz w:val="24"/>
                <w:u w:val="none"/>
              </w:rPr>
              <w:t>精灵语*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精灵</w:t>
            </w:r>
          </w:p>
        </w:tc>
      </w:tr>
      <w:tr>
        <w:trPr>
          <w:wBefore/>
          <w:trHeigh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ascii="宋体" w:hAnsi="宋体" w:eastAsia="宋体" w:cs="宋体"/>
                <w:i w:val="false"/>
                <w:strike w:val="false"/>
                <w:color w:val="000000"/>
                <w:spacing w:val="0"/>
                <w:sz w:val="24"/>
                <w:u w:val="none"/>
              </w:rPr>
              <w:t>人鱼语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人鱼</w:t>
            </w:r>
          </w:p>
        </w:tc>
      </w:tr>
      <w:tr>
        <w:trPr>
          <w:wBefore/>
          <w:trHeigh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ascii="宋体" w:hAnsi="宋体" w:eastAsia="宋体" w:cs="宋体"/>
                <w:i w:val="false"/>
                <w:strike w:val="false"/>
                <w:color w:val="000000"/>
                <w:spacing w:val="0"/>
                <w:sz w:val="24"/>
                <w:u w:val="none"/>
              </w:rPr>
              <w:t>侏儒语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侏儒</w:t>
            </w:r>
          </w:p>
        </w:tc>
      </w:tr>
      <w:tr>
        <w:trPr>
          <w:wBefore/>
          <w:trHeigh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ascii="宋体" w:hAnsi="宋体" w:eastAsia="宋体" w:cs="宋体"/>
                <w:i w:val="false"/>
                <w:strike w:val="false"/>
                <w:color w:val="000000"/>
                <w:spacing w:val="0"/>
                <w:sz w:val="24"/>
                <w:u w:val="none"/>
              </w:rPr>
              <w:t>兽人语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兽人</w:t>
            </w:r>
          </w:p>
        </w:tc>
      </w:tr>
      <w:tr>
        <w:trPr>
          <w:wBefore/>
          <w:trHeigh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ascii="宋体" w:hAnsi="宋体" w:eastAsia="宋体" w:cs="宋体"/>
                <w:i w:val="false"/>
                <w:strike w:val="false"/>
                <w:color w:val="000000"/>
                <w:spacing w:val="0"/>
                <w:sz w:val="24"/>
                <w:u w:val="none"/>
              </w:rPr>
              <w:t>学院德鲁伊语*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卡莱姆学生</w:t>
            </w:r>
          </w:p>
        </w:tc>
      </w:tr>
      <w:tr>
        <w:trPr>
          <w:wBefore/>
          <w:trHeight w:val="359" w:hRule="atLeas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通用手语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w:t>
            </w:r>
          </w:p>
        </w:tc>
      </w:tr>
      <w:tr>
        <w:trPr>
          <w:wBefore/>
          <w:trHeight w:val="374" w:hRule="atLeast"/>
        </w:trPr>
        <w:tc>
          <w:tcPr>
            <w:tcW w:w="1815"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希里安书面语*</w:t>
            </w:r>
          </w:p>
        </w:tc>
        <w:tc>
          <w:tcPr>
            <w:tcW w:w="1860" w:type="dxa"/>
            <w:tcBorders>
              <w:top w:val="single" w:color="000000" w:sz="0" w:space="0"/>
              <w:left w:val="single" w:color="000000" w:sz="0" w:space="0"/>
              <w:bottom w:val="single" w:color="000000" w:sz="0" w:space="0"/>
              <w:right w:val="single" w:color="000000" w:sz="0" w:space="0"/>
            </w:tcBorders>
            <w:vAlign w:val="center"/>
          </w:tcPr>
          <w:p>
            <w:pPr>
              <w:numPr/>
              <w:snapToGrid/>
              <w:spacing w:before="0" w:after="0" w:line="240"/>
              <w:ind/>
              <w:rPr>
                <w:rFonts w:ascii="宋体" w:hAnsi="宋体" w:eastAsia="宋体" w:cs="宋体"/>
                <w:color w:val="000000"/>
              </w:rPr>
            </w:pPr>
            <w:r>
              <w:rPr>
                <w:rFonts w:hint="eastAsia" w:ascii="宋体" w:hAnsi="宋体" w:eastAsia="宋体" w:cs="宋体"/>
                <w:color w:val="000000"/>
              </w:rPr>
              <w:t>正统教廷文书工作者</w:t>
            </w:r>
          </w:p>
        </w:tc>
      </w:tr>
    </w:tbl>
    <w:p>
      <w:pPr>
        <w:pStyle w:val="00000c"/>
        <w:numPr/>
        <w:pBdr/>
        <w:ind/>
        <w:rPr>
          <w:rFonts w:ascii="宋体" w:hAnsi="宋体" w:eastAsia="宋体" w:cs="宋体"/>
          <w:color w:val="000000"/>
        </w:rPr>
      </w:pPr>
    </w:p>
    <w:p>
      <w:pPr>
        <w:pStyle w:val="00000c"/>
        <w:numPr/>
        <w:rPr>
          <w:rFonts w:ascii="宋体" w:hAnsi="宋体" w:eastAsia="宋体" w:cs="宋体"/>
          <w:color w:val="000000"/>
        </w:rPr>
      </w:pPr>
      <w:r>
        <w:rPr>
          <w:rFonts w:ascii="宋体" w:hAnsi="宋体" w:eastAsia="宋体" w:cs="宋体"/>
          <w:color w:val="000000"/>
        </w:rPr>
        <w:t>稀有语言</w:t>
      </w:r>
    </w:p>
    <w:tbl>
      <w:tblPr>
        <w:tblStyle w:val="000042"/>
        <w:tblW w:w="0" w:type="auto"/>
        <w:tblInd w:w="-30" w:type="dxa"/>
        <w:tblBorders>
          <w:top w:val="single" w:color="000000" w:sz="6"/>
          <w:left w:val="single" w:color="000000" w:sz="6"/>
          <w:bottom w:val="single" w:color="000000" w:sz="6"/>
          <w:right w:val="single" w:color="000000" w:sz="6"/>
          <w:insideH w:val="single" w:color="000000" w:sz="6"/>
          <w:insideV w:val="single" w:color="000000" w:sz="6"/>
        </w:tblBorders>
        <w:tblLayout w:type="fixed"/>
        <w:tblLook w:firstRow="true" w:lastRow="false" w:firstColumn="true" w:lastColumn="false" w:noHBand="false" w:noVBand="true"/>
      </w:tblPr>
      <w:tblGrid>
        <w:gridCol w:w="1410"/>
        <w:gridCol w:w="1785"/>
      </w:tblGrid>
      <w:tr>
        <w:trPr/>
        <w:tc>
          <w:tcPr>
            <w:tcW w:w="1410" w:type="dxa"/>
            <w:shd w:val="clear" w:color="auto" w:fill="auto"/>
          </w:tcPr>
          <w:p>
            <w:pPr>
              <w:snapToGrid/>
              <w:spacing w:line="240"/>
              <w:jc w:val="center"/>
              <w:rPr>
                <w:rFonts w:ascii="宋体" w:hAnsi="宋体" w:eastAsia="宋体" w:cs="宋体"/>
                <w:b/>
                <w:i w:val="false"/>
                <w:strike w:val="false"/>
                <w:color w:val="000000"/>
                <w:u w:val="none"/>
                <w:shd w:val="clear" w:color="auto" w:fill="auto"/>
              </w:rPr>
            </w:pPr>
            <w:r>
              <w:rPr>
                <w:rFonts w:hint="eastAsia" w:ascii="宋体" w:hAnsi="宋体" w:eastAsia="宋体" w:cs="宋体"/>
                <w:b/>
                <w:i w:val="false"/>
                <w:strike w:val="false"/>
                <w:color w:val="000000"/>
                <w:u w:val="none"/>
                <w:shd w:val="clear" w:color="auto" w:fill="auto"/>
              </w:rPr>
              <w:t>语言</w:t>
            </w:r>
          </w:p>
        </w:tc>
        <w:tc>
          <w:tcPr>
            <w:tcW w:w="1785" w:type="dxa"/>
            <w:shd w:val="clear" w:color="auto" w:fill="auto"/>
          </w:tcPr>
          <w:p>
            <w:pPr>
              <w:snapToGrid/>
              <w:spacing w:line="240"/>
              <w:jc w:val="center"/>
              <w:rPr>
                <w:rFonts w:ascii="宋体" w:hAnsi="宋体" w:eastAsia="宋体" w:cs="宋体"/>
                <w:b/>
                <w:i w:val="false"/>
                <w:strike w:val="false"/>
                <w:color w:val="000000"/>
                <w:u w:val="none"/>
                <w:shd w:val="clear" w:color="auto" w:fill="auto"/>
              </w:rPr>
            </w:pPr>
            <w:r>
              <w:rPr>
                <w:rFonts w:hint="eastAsia" w:ascii="宋体" w:hAnsi="宋体" w:eastAsia="宋体" w:cs="宋体"/>
                <w:b/>
                <w:i w:val="false"/>
                <w:strike w:val="false"/>
                <w:color w:val="000000"/>
                <w:u w:val="none"/>
                <w:shd w:val="clear" w:color="auto" w:fill="auto"/>
              </w:rPr>
              <w:t>主要使用群体</w:t>
            </w:r>
          </w:p>
        </w:tc>
      </w:tr>
      <w:tr>
        <w:trPr>
          <w:wBefore/>
          <w:trHeight/>
        </w:trPr>
        <w:tc>
          <w:tcPr>
            <w:tcW w:w="1410"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盗贼黑话</w:t>
            </w:r>
          </w:p>
        </w:tc>
        <w:tc>
          <w:tcPr>
            <w:tcW w:w="1785"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w:t>
            </w:r>
          </w:p>
        </w:tc>
      </w:tr>
      <w:tr>
        <w:trPr>
          <w:wBefore/>
          <w:trHeight/>
        </w:trPr>
        <w:tc>
          <w:tcPr>
            <w:tcW w:w="1410"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血裔语</w:t>
            </w:r>
          </w:p>
        </w:tc>
        <w:tc>
          <w:tcPr>
            <w:tcW w:w="1785"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血裔</w:t>
            </w:r>
          </w:p>
        </w:tc>
      </w:tr>
      <w:tr>
        <w:trPr/>
        <w:tc>
          <w:tcPr>
            <w:tcW w:w="1410" w:type="dxa"/>
            <w:shd w:val="clear" w:color="auto" w:fill="auto"/>
          </w:tcPr>
          <w:p>
            <w:pPr>
              <w:snapToGrid/>
              <w:spacing w:line="240"/>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原初语</w:t>
            </w:r>
          </w:p>
        </w:tc>
        <w:tc>
          <w:tcPr>
            <w:tcW w:w="1785" w:type="dxa"/>
            <w:shd w:val="clear" w:color="auto" w:fill="auto"/>
          </w:tcPr>
          <w:p>
            <w:pPr>
              <w:snapToGrid/>
              <w:spacing w:line="240"/>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原初信众</w:t>
            </w:r>
          </w:p>
        </w:tc>
      </w:tr>
      <w:tr>
        <w:trPr>
          <w:wBefore/>
          <w:trHeight/>
        </w:trPr>
        <w:tc>
          <w:tcPr>
            <w:tcW w:w="1410"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德鲁伊语</w:t>
            </w:r>
          </w:p>
        </w:tc>
        <w:tc>
          <w:tcPr>
            <w:tcW w:w="1785"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德鲁伊</w:t>
            </w:r>
          </w:p>
        </w:tc>
      </w:tr>
      <w:tr>
        <w:trPr/>
        <w:tc>
          <w:tcPr>
            <w:tcW w:w="1410" w:type="dxa"/>
            <w:shd w:val="clear" w:color="auto" w:fill="auto"/>
          </w:tcPr>
          <w:p>
            <w:pPr>
              <w:snapToGrid/>
              <w:spacing w:line="240"/>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巨人语</w:t>
            </w:r>
          </w:p>
        </w:tc>
        <w:tc>
          <w:tcPr>
            <w:tcW w:w="1785" w:type="dxa"/>
            <w:shd w:val="clear" w:color="auto" w:fill="auto"/>
          </w:tcPr>
          <w:p>
            <w:pPr>
              <w:snapToGrid/>
              <w:spacing w:line="240"/>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巨人</w:t>
            </w:r>
          </w:p>
        </w:tc>
      </w:tr>
      <w:tr>
        <w:trPr>
          <w:wBefore/>
          <w:trHeight/>
        </w:trPr>
        <w:tc>
          <w:tcPr>
            <w:tcW w:w="1410"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炼狱语</w:t>
            </w:r>
          </w:p>
        </w:tc>
        <w:tc>
          <w:tcPr>
            <w:tcW w:w="1785"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提夫林，魔鬼</w:t>
            </w:r>
          </w:p>
        </w:tc>
      </w:tr>
      <w:tr>
        <w:trPr/>
        <w:tc>
          <w:tcPr>
            <w:tcW w:w="1410" w:type="dxa"/>
            <w:shd w:val="clear" w:color="auto" w:fill="auto"/>
          </w:tcPr>
          <w:p>
            <w:pPr>
              <w:snapToGrid/>
              <w:spacing w:line="240"/>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深渊语</w:t>
            </w:r>
          </w:p>
        </w:tc>
        <w:tc>
          <w:tcPr>
            <w:tcW w:w="1785" w:type="dxa"/>
            <w:shd w:val="clear" w:color="auto" w:fill="auto"/>
          </w:tcPr>
          <w:p>
            <w:pPr>
              <w:snapToGrid/>
              <w:spacing w:line="240"/>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恶魔信众</w:t>
            </w:r>
          </w:p>
        </w:tc>
      </w:tr>
      <w:tr>
        <w:trPr>
          <w:wBefore/>
          <w:trHeight/>
        </w:trPr>
        <w:tc>
          <w:tcPr>
            <w:tcW w:w="1410"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亡灵语</w:t>
            </w:r>
          </w:p>
        </w:tc>
        <w:tc>
          <w:tcPr>
            <w:tcW w:w="1785" w:type="dxa"/>
            <w:shd w:val="clear" w:color="auto" w:fill="auto"/>
          </w:tcPr>
          <w:p>
            <w:pPr>
              <w:snapToGrid/>
              <w:spacing w:line="240"/>
              <w:ind/>
              <w:rPr>
                <w:rFonts w:ascii="宋体" w:hAnsi="宋体" w:eastAsia="宋体" w:cs="宋体"/>
                <w:i w:val="false"/>
                <w:strike w:val="false"/>
                <w:color w:val="000000"/>
                <w:u w:val="none"/>
                <w:shd w:val="clear" w:color="auto" w:fill="auto"/>
              </w:rPr>
            </w:pPr>
            <w:r>
              <w:rPr>
                <w:rFonts w:hint="eastAsia" w:ascii="宋体" w:hAnsi="宋体" w:eastAsia="宋体" w:cs="宋体"/>
                <w:i w:val="false"/>
                <w:strike w:val="false"/>
                <w:color w:val="000000"/>
                <w:u w:val="none"/>
                <w:shd w:val="clear" w:color="auto" w:fill="auto"/>
              </w:rPr>
              <w:t>提瑞斯信众</w:t>
            </w:r>
          </w:p>
        </w:tc>
      </w:tr>
    </w:tbl>
    <w:p>
      <w:pPr>
        <w:numPr/>
        <w:snapToGrid/>
        <w:spacing w:line="240"/>
        <w:ind/>
        <w:rPr>
          <w:rFonts w:ascii="宋体" w:hAnsi="宋体" w:eastAsia="宋体" w:cs="宋体"/>
          <w:i w:val="false"/>
          <w:strike w:val="false"/>
          <w:color w:val="000000"/>
          <w:u w:val="none"/>
        </w:rPr>
      </w:pPr>
    </w:p>
    <w:p>
      <w:pPr>
        <w:pStyle w:val="00000a"/>
        <w:numPr/>
        <w:pBdr/>
        <w:ind/>
        <w:rPr>
          <w:rFonts w:hint="eastAsia" w:ascii="宋体" w:hAnsi="宋体" w:eastAsia="宋体" w:cs="宋体"/>
          <w:color w:val="000000"/>
        </w:rPr>
      </w:pPr>
    </w:p>
    <w:p>
      <w:pPr>
        <w:pStyle w:val="000005"/>
        <w:numPr/>
        <w:pBdr/>
        <w:ind/>
        <w:rPr>
          <w:rFonts w:ascii="宋体" w:hAnsi="宋体" w:eastAsia="宋体" w:cs="宋体"/>
          <w:color w:val="000000"/>
        </w:rPr>
      </w:pPr>
      <w:bookmarkStart w:id="16" w:name="_Toc9r8m7h"/>
      <w:r>
        <w:rPr>
          <w:rFonts w:ascii="宋体" w:hAnsi="宋体" w:eastAsia="宋体" w:cs="宋体"/>
          <w:color w:val="000000"/>
        </w:rPr>
        <w:t>法律</w:t>
      </w:r>
      <w:bookmarkEnd w:id="16"/>
    </w:p>
    <w:p>
      <w:pPr>
        <w:pStyle w:val="000002"/>
        <w:pBdr/>
        <w:ind/>
        <w:rPr>
          <w:rFonts w:hint="eastAsia" w:ascii="宋体" w:hAnsi="宋体" w:eastAsia="宋体" w:cs="宋体"/>
          <w:color w:val="000000"/>
        </w:rPr>
      </w:pPr>
      <w:r>
        <w:rPr>
          <w:rFonts w:hint="eastAsia" w:ascii="宋体" w:hAnsi="宋体" w:eastAsia="宋体" w:cs="宋体"/>
          <w:color w:val="000000"/>
        </w:rPr>
        <w:t>王朝奉神法为治；但每个辖邦都有独有的法律。如果有A邦的人前往B邦犯罪，那么除非其中有特殊说明，例如A邦该法条写明不追究本邦人在外邦的该行为，否则按照AB邦中量刑最重的处理。</w:t>
      </w:r>
    </w:p>
    <w:p>
      <w:pPr>
        <w:pStyle w:val="00000c"/>
        <w:pBdr/>
        <w:ind/>
        <w:rPr>
          <w:rFonts w:ascii="宋体" w:hAnsi="宋体" w:eastAsia="宋体" w:cs="宋体"/>
          <w:color w:val="000000"/>
        </w:rPr>
      </w:pPr>
      <w:r>
        <w:rPr>
          <w:rFonts w:hint="eastAsia" w:ascii="宋体" w:hAnsi="宋体" w:eastAsia="宋体" w:cs="宋体"/>
          <w:color w:val="000000"/>
        </w:rPr>
        <w:t>通行</w:t>
      </w:r>
    </w:p>
    <w:p>
      <w:pPr>
        <w:pStyle w:val="000002"/>
        <w:rPr>
          <w:rFonts w:ascii="宋体" w:hAnsi="宋体" w:eastAsia="宋体" w:cs="宋体"/>
          <w:color w:val="000000"/>
        </w:rPr>
      </w:pPr>
      <w:r>
        <w:rPr>
          <w:rFonts w:hint="eastAsia" w:ascii="宋体" w:hAnsi="宋体" w:eastAsia="宋体" w:cs="宋体"/>
          <w:color w:val="000000"/>
        </w:rPr>
        <w:t>可以同行对应辖邦的证件包含：</w:t>
      </w: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学生证，身份证明，临时通行证，职工证明，</w:t>
      </w:r>
      <w:r>
        <w:rPr>
          <w:rFonts w:hint="eastAsia" w:ascii="宋体" w:hAnsi="宋体" w:eastAsia="宋体" w:cs="宋体"/>
          <w:i w:val="false"/>
          <w:strike w:val="false"/>
          <w:color w:val="000000"/>
          <w:spacing w:val="0"/>
          <w:u w:val="none"/>
        </w:rPr>
        <w:t>通载文册（</w:t>
      </w:r>
      <w:r>
        <w:rPr>
          <w:rFonts w:ascii="宋体" w:hAnsi="宋体" w:eastAsia="宋体" w:cs="宋体"/>
          <w:i w:val="false"/>
          <w:strike w:val="false"/>
          <w:color w:val="000000"/>
          <w:spacing w:val="0"/>
          <w:u w:val="none"/>
        </w:rPr>
        <w:t>一本通</w:t>
      </w:r>
      <w:r>
        <w:rPr>
          <w:rFonts w:hint="eastAsia" w:ascii="宋体" w:hAnsi="宋体" w:eastAsia="宋体" w:cs="宋体"/>
          <w:i w:val="false"/>
          <w:strike w:val="false"/>
          <w:color w:val="000000"/>
          <w:spacing w:val="0"/>
          <w:u w:val="none"/>
        </w:rPr>
        <w:t>）</w:t>
      </w:r>
    </w:p>
    <w:p>
      <w:pPr>
        <w:pStyle w:val="000002"/>
        <w:rPr>
          <w:rFonts w:hint="eastAsia" w:ascii="宋体" w:hAnsi="宋体" w:eastAsia="宋体" w:cs="宋体"/>
          <w:color w:val="000000"/>
        </w:rPr>
      </w:pPr>
    </w:p>
    <w:p>
      <w:pPr>
        <w:pStyle w:val="000005"/>
        <w:numPr/>
        <w:pBdr/>
        <w:ind/>
        <w:rPr>
          <w:rFonts w:ascii="宋体" w:hAnsi="宋体" w:eastAsia="宋体" w:cs="宋体"/>
          <w:color w:val="000000"/>
        </w:rPr>
      </w:pPr>
      <w:bookmarkStart w:id="17" w:name="_Toch4b40b"/>
      <w:r>
        <w:rPr>
          <w:rFonts w:ascii="宋体" w:hAnsi="宋体" w:eastAsia="宋体" w:cs="宋体"/>
          <w:color w:val="000000"/>
        </w:rPr>
        <w:t>传统风格</w:t>
      </w:r>
      <w:bookmarkEnd w:id="17"/>
    </w:p>
    <w:p>
      <w:pPr>
        <w:pStyle w:val="000002"/>
        <w:pBdr/>
        <w:ind/>
        <w:rPr/>
      </w:pPr>
      <w:r>
        <w:rPr/>
        <w:drawing>
          <wp:inline distT="0" distB="0" distL="0" distR="0">
            <wp:extent cx="2745423" cy="3930497"/>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16"/>
                    <a:stretch/>
                  </pic:blipFill>
                  <pic:spPr>
                    <a:xfrm>
                      <a:off x="0" y="0"/>
                      <a:ext cx="2745423" cy="3930497"/>
                    </a:xfrm>
                    <a:prstGeom prst="rect">
                      <a:avLst/>
                    </a:prstGeom>
                  </pic:spPr>
                </pic:pic>
              </a:graphicData>
            </a:graphic>
          </wp:inline>
        </w:drawing>
      </w:r>
    </w:p>
    <w:p>
      <w:pPr>
        <w:pStyle w:val="00000c"/>
        <w:pBdr/>
        <w:ind/>
        <w:rPr>
          <w:rFonts w:ascii="宋体" w:hAnsi="宋体" w:eastAsia="宋体" w:cs="宋体"/>
          <w:color w:val="000000"/>
        </w:rPr>
      </w:pPr>
      <w:r>
        <w:rPr>
          <w:rFonts w:ascii="宋体" w:hAnsi="宋体" w:eastAsia="宋体" w:cs="宋体"/>
          <w:color w:val="000000"/>
        </w:rPr>
        <w:t>黄沙民</w:t>
      </w:r>
    </w:p>
    <w:p>
      <w:pPr>
        <w:pStyle w:val="000002"/>
        <w:pBdr/>
        <w:ind/>
        <w:rPr>
          <w:rFonts w:hint="eastAsia" w:ascii="宋体" w:hAnsi="宋体" w:eastAsia="宋体" w:cs="宋体"/>
          <w:color w:val="000000"/>
        </w:rPr>
      </w:pPr>
      <w:r>
        <w:rPr>
          <w:rFonts w:hint="eastAsia" w:ascii="宋体" w:hAnsi="宋体" w:eastAsia="宋体" w:cs="宋体"/>
          <w:color w:val="000000"/>
        </w:rPr>
        <w:t>一般提到黄沙民，指的是历史意义上的黄沙民，也就是从黄沙旧国迁徙来的三个种族：希里安、人类、那伽。</w:t>
      </w:r>
    </w:p>
    <w:p>
      <w:pPr>
        <w:pStyle w:val="000002"/>
        <w:pBdr/>
        <w:ind/>
        <w:rPr>
          <w:rFonts w:hint="eastAsia" w:ascii="宋体" w:hAnsi="宋体" w:eastAsia="宋体" w:cs="宋体"/>
          <w:color w:val="000000"/>
        </w:rPr>
      </w:pPr>
      <w:r>
        <w:rPr>
          <w:rFonts w:hint="eastAsia" w:ascii="宋体" w:hAnsi="宋体" w:eastAsia="宋体" w:cs="宋体"/>
          <w:color w:val="000000"/>
        </w:rPr>
        <w:t>在不同的语境中，在政治意义上，黄沙民也可以指在米赞王朝建立前就在并一直呆在这个土地上的种族：希里安、人类、那伽、木精灵、侏儒、血裔、提夫林、歌利亚等</w:t>
      </w:r>
    </w:p>
    <w:p>
      <w:pPr>
        <w:pStyle w:val="000002"/>
        <w:pBdr/>
        <w:ind/>
        <w:rPr>
          <w:rFonts w:hint="eastAsia" w:ascii="宋体" w:hAnsi="宋体" w:eastAsia="宋体" w:cs="宋体"/>
          <w:color w:val="000000"/>
        </w:rPr>
      </w:pPr>
      <w:r>
        <w:rPr>
          <w:rFonts w:hint="eastAsia" w:ascii="宋体" w:hAnsi="宋体" w:eastAsia="宋体" w:cs="宋体"/>
          <w:color w:val="000000"/>
        </w:rPr>
        <w:t>其余种族见“种族”一栏</w:t>
      </w:r>
    </w:p>
    <w:p>
      <w:pPr>
        <w:pStyle w:val="000002"/>
        <w:rPr>
          <w:rFonts w:hint="eastAsia" w:ascii="宋体" w:hAnsi="宋体" w:eastAsia="宋体" w:cs="宋体"/>
          <w:color w:val="000000"/>
        </w:rPr>
      </w:pPr>
    </w:p>
    <w:p>
      <w:pPr>
        <w:pStyle w:val="000048"/>
        <w:rPr>
          <w:rFonts w:ascii="宋体" w:hAnsi="宋体" w:eastAsia="宋体" w:cs="宋体"/>
          <w:color w:val="000000"/>
        </w:rPr>
      </w:pPr>
      <w:r>
        <w:rPr>
          <w:rFonts w:ascii="宋体" w:hAnsi="宋体" w:eastAsia="宋体" w:cs="宋体"/>
          <w:color w:val="000000"/>
        </w:rPr>
        <w:t>名字</w:t>
      </w:r>
    </w:p>
    <w:p>
      <w:pPr>
        <w:pStyle w:val="000002"/>
        <w:pBdr/>
        <w:ind/>
        <w:rPr>
          <w:rFonts w:hint="eastAsia" w:ascii="宋体" w:hAnsi="宋体" w:eastAsia="宋体" w:cs="宋体"/>
          <w:color w:val="000000"/>
        </w:rPr>
      </w:pPr>
      <w:r>
        <w:rPr>
          <w:rFonts w:hint="eastAsia" w:ascii="宋体" w:hAnsi="宋体" w:eastAsia="宋体" w:cs="宋体"/>
          <w:color w:val="000000"/>
        </w:rPr>
        <w:t>黄沙民的全名往往很长，例如先知</w:t>
      </w:r>
      <w:r>
        <w:rPr>
          <w:rFonts w:ascii="宋体" w:hAnsi="宋体" w:eastAsia="宋体" w:cs="宋体"/>
          <w:b w:val="false"/>
          <w:i/>
          <w:strike w:val="false"/>
          <w:color w:val="000000"/>
          <w:spacing w:val="0"/>
          <w:u w:val="none"/>
        </w:rPr>
        <w:t>萨迪克·伊本·达卡尔·米赞</w:t>
      </w:r>
      <w:r>
        <w:rPr>
          <w:rFonts w:hint="eastAsia" w:ascii="宋体" w:hAnsi="宋体" w:eastAsia="宋体" w:cs="宋体"/>
          <w:b w:val="false"/>
          <w:i/>
          <w:strike w:val="false"/>
          <w:color w:val="000000"/>
          <w:spacing w:val="0"/>
          <w:u w:val="none"/>
        </w:rPr>
        <w:t>（</w:t>
      </w:r>
      <w:r>
        <w:rPr>
          <w:rFonts w:ascii="宋体" w:hAnsi="宋体" w:eastAsia="宋体" w:cs="宋体"/>
          <w:b w:val="false"/>
          <w:i/>
          <w:strike w:val="false"/>
          <w:color w:val="000000"/>
          <w:spacing w:val="0"/>
          <w:u w:val="none"/>
        </w:rPr>
        <w:t>Ṣādiq ibn Dakkar al-Mīzān</w:t>
      </w:r>
      <w:r>
        <w:rPr>
          <w:rFonts w:hint="eastAsia" w:ascii="宋体" w:hAnsi="宋体" w:eastAsia="宋体" w:cs="宋体"/>
          <w:b w:val="false"/>
          <w:i/>
          <w:strike w:val="false"/>
          <w:color w:val="000000"/>
          <w:spacing w:val="0"/>
          <w:u w:val="none"/>
        </w:rPr>
        <w:t>）。</w:t>
      </w:r>
      <w:r>
        <w:rPr>
          <w:rFonts w:hint="eastAsia" w:ascii="宋体" w:hAnsi="宋体" w:eastAsia="宋体" w:cs="宋体"/>
          <w:b w:val="false"/>
          <w:i w:val="false"/>
          <w:strike w:val="false"/>
          <w:color w:val="000000"/>
          <w:spacing w:val="0"/>
          <w:u w:val="none"/>
        </w:rPr>
        <w:t>其中</w:t>
      </w:r>
      <w:r>
        <w:rPr>
          <w:rFonts w:ascii="宋体" w:hAnsi="宋体" w:eastAsia="宋体" w:cs="宋体"/>
          <w:color w:val="000000"/>
        </w:rPr>
        <w:t>萨迪克Ṣādiq</w:t>
      </w:r>
      <w:r>
        <w:rPr>
          <w:rFonts w:hint="eastAsia" w:ascii="宋体" w:hAnsi="宋体" w:eastAsia="宋体" w:cs="宋体"/>
          <w:color w:val="000000"/>
        </w:rPr>
        <w:t>是名字；</w:t>
      </w:r>
      <w:r>
        <w:rPr>
          <w:rFonts w:ascii="宋体" w:hAnsi="宋体" w:eastAsia="宋体" w:cs="宋体"/>
          <w:color w:val="000000"/>
        </w:rPr>
        <w:t>伊本</w:t>
      </w:r>
      <w:r>
        <w:rPr>
          <w:rFonts w:hint="eastAsia" w:ascii="宋体" w:hAnsi="宋体" w:eastAsia="宋体" w:cs="宋体"/>
          <w:color w:val="000000"/>
        </w:rPr>
        <w:t>ibn后面接的是父名/母名和祖父名/祖母名，伊本·达卡尔的意思就是达卡尔的孩子；最后则是家族名米赞。但平时只用得上名字和姓氏。</w:t>
      </w:r>
    </w:p>
    <w:p>
      <w:pPr>
        <w:pStyle w:val="000002"/>
        <w:rPr>
          <w:rFonts w:hint="eastAsia" w:ascii="宋体" w:hAnsi="宋体" w:eastAsia="宋体" w:cs="宋体"/>
          <w:color w:val="000000"/>
        </w:rPr>
      </w:pPr>
    </w:p>
    <w:p>
      <w:pPr>
        <w:pStyle w:val="000048"/>
        <w:pBdr/>
        <w:ind/>
        <w:rPr>
          <w:rFonts w:ascii="宋体" w:hAnsi="宋体" w:eastAsia="宋体" w:cs="宋体"/>
          <w:color w:val="000000"/>
        </w:rPr>
      </w:pPr>
      <w:r>
        <w:rPr>
          <w:rFonts w:ascii="宋体" w:hAnsi="宋体" w:eastAsia="宋体" w:cs="宋体"/>
          <w:color w:val="000000"/>
        </w:rPr>
        <w:t>视觉文化</w:t>
      </w:r>
    </w:p>
    <w:p>
      <w:pPr>
        <w:pStyle w:val="00000a"/>
        <w:rPr>
          <w:rFonts w:ascii="宋体" w:hAnsi="宋体" w:eastAsia="宋体" w:cs="宋体"/>
          <w:b/>
          <w:color w:val="000000"/>
        </w:rPr>
      </w:pPr>
      <w:r>
        <w:rPr>
          <w:rFonts w:hint="eastAsia" w:ascii="宋体" w:hAnsi="宋体" w:eastAsia="宋体" w:cs="宋体"/>
          <w:b/>
          <w:color w:val="000000"/>
        </w:rPr>
        <w:t>头纱</w:t>
      </w:r>
    </w:p>
    <w:p>
      <w:pPr>
        <w:pStyle w:val="000002"/>
        <w:pBdr/>
        <w:ind/>
        <w:rPr>
          <w:rFonts w:hint="eastAsia" w:ascii="宋体" w:hAnsi="宋体" w:eastAsia="宋体" w:cs="宋体"/>
          <w:color w:val="000000"/>
        </w:rPr>
      </w:pPr>
      <w:r>
        <w:rPr>
          <w:rFonts w:hint="eastAsia" w:ascii="宋体" w:hAnsi="宋体" w:eastAsia="宋体" w:cs="宋体"/>
          <w:color w:val="000000"/>
        </w:rPr>
        <w:t>黄沙民无论男人女人都有一个重要的传统饰品就是头纱。这一般不分男女，并且在黄沙旧国这个沙漠地带，头纱是拿来遮挡风沙的。</w:t>
      </w:r>
    </w:p>
    <w:p>
      <w:pPr>
        <w:pStyle w:val="000002"/>
        <w:pBdr>
          <w:bottom/>
        </w:pBdr>
        <w:ind/>
        <w:rPr>
          <w:rFonts w:hint="eastAsia" w:ascii="宋体" w:hAnsi="宋体" w:eastAsia="宋体" w:cs="宋体"/>
          <w:color w:val="000000"/>
        </w:rPr>
      </w:pPr>
    </w:p>
    <w:p>
      <w:pPr>
        <w:pStyle w:val="00000a"/>
        <w:numPr/>
        <w:pBdr/>
        <w:ind/>
        <w:rPr>
          <w:rFonts w:ascii="宋体" w:hAnsi="宋体" w:eastAsia="宋体" w:cs="宋体"/>
          <w:b/>
          <w:color w:val="000000"/>
        </w:rPr>
      </w:pPr>
      <w:r>
        <w:rPr>
          <w:rFonts w:ascii="宋体" w:hAnsi="宋体" w:eastAsia="宋体" w:cs="宋体"/>
          <w:b/>
          <w:color w:val="000000"/>
        </w:rPr>
        <w:t>希里相</w:t>
      </w:r>
    </w:p>
    <w:p>
      <w:pPr>
        <w:pStyle w:val="00000a"/>
        <w:numPr/>
        <w:pBdr/>
        <w:ind/>
        <w:rPr>
          <w:rFonts w:hint="eastAsia" w:ascii="宋体" w:hAnsi="宋体" w:eastAsia="宋体" w:cs="宋体"/>
          <w:color w:val="000000"/>
        </w:rPr>
      </w:pPr>
      <w:r>
        <w:rPr>
          <w:rFonts w:hint="eastAsia" w:ascii="宋体" w:hAnsi="宋体" w:eastAsia="宋体" w:cs="宋体"/>
          <w:color w:val="000000"/>
        </w:rPr>
        <w:t>当教廷高层开始除了希里安以外的种族，那些职员就会被歧视。但机敏的人类总能想到新奇的招数来讨好他人，他们模仿猞猁的面纹在脸上化妆，就像画上了希里安的标志。对于一部分人来说这是奉承，有的时候这又是一种挑衅，总之是一种如神的弄臣一样的引人注意的幽默。后来这发展成一种刺青文化，一部分正统教会的高层圣职人员会纹上这种刺青以表将自己的整个人献给诸神与教会的忠心。</w:t>
      </w:r>
    </w:p>
    <w:p>
      <w:pPr>
        <w:pStyle w:val="00000a"/>
        <w:numPr/>
        <w:rPr>
          <w:rFonts w:hint="eastAsia" w:ascii="宋体" w:hAnsi="宋体" w:eastAsia="宋体" w:cs="宋体"/>
          <w:color w:val="000000"/>
        </w:rPr>
      </w:pPr>
    </w:p>
    <w:p>
      <w:pPr>
        <w:pStyle w:val="00000c"/>
        <w:numPr/>
        <w:pBdr>
          <w:bottom/>
        </w:pBdr>
        <w:ind/>
        <w:rPr>
          <w:rFonts w:ascii="宋体" w:hAnsi="宋体" w:eastAsia="宋体" w:cs="宋体"/>
          <w:color w:val="000000"/>
        </w:rPr>
      </w:pPr>
      <w:r>
        <w:rPr>
          <w:rFonts w:ascii="宋体" w:hAnsi="宋体" w:eastAsia="宋体" w:cs="宋体"/>
          <w:color w:val="000000"/>
        </w:rPr>
        <w:t>交通</w:t>
      </w:r>
    </w:p>
    <w:p>
      <w:pPr>
        <w:pStyle w:val="000048"/>
        <w:pBdr/>
        <w:ind/>
        <w:rPr>
          <w:rFonts w:ascii="宋体" w:hAnsi="宋体" w:eastAsia="宋体" w:cs="宋体"/>
          <w:color w:val="000000"/>
        </w:rPr>
      </w:pPr>
      <w:r>
        <w:rPr>
          <w:rFonts w:ascii="宋体" w:hAnsi="宋体" w:eastAsia="宋体" w:cs="宋体"/>
          <w:color w:val="000000"/>
        </w:rPr>
        <w:t>高速驿道</w:t>
      </w:r>
    </w:p>
    <w:p>
      <w:pPr>
        <w:pStyle w:val="00000a"/>
        <w:pBdr/>
        <w:ind/>
        <w:rPr>
          <w:rFonts w:hint="eastAsia" w:ascii="宋体" w:hAnsi="宋体" w:eastAsia="宋体" w:cs="宋体"/>
          <w:color w:val="000000"/>
        </w:rPr>
      </w:pPr>
      <w:r>
        <w:rPr>
          <w:rFonts w:hint="eastAsia" w:ascii="宋体" w:hAnsi="宋体" w:eastAsia="宋体" w:cs="宋体"/>
          <w:color w:val="000000"/>
        </w:rPr>
        <w:t>维特罗纳当地工程集团联合公共工程署修筑了熵驱能高速驿道，供特快列车穿越各个辖邦。</w:t>
      </w:r>
    </w:p>
    <w:p>
      <w:pPr>
        <w:pStyle w:val="00000a"/>
        <w:pBdr/>
        <w:ind/>
        <w:rPr>
          <w:rFonts w:hint="eastAsia" w:ascii="宋体" w:hAnsi="宋体" w:eastAsia="宋体" w:cs="宋体"/>
          <w:color w:val="000000"/>
        </w:rPr>
      </w:pPr>
    </w:p>
    <w:p>
      <w:pPr>
        <w:pStyle w:val="00000a"/>
        <w:pBdr/>
        <w:ind/>
        <w:rPr>
          <w:rFonts w:hint="eastAsia" w:ascii="宋体" w:hAnsi="宋体" w:eastAsia="宋体" w:cs="宋体"/>
          <w:color w:val="000000"/>
        </w:rPr>
      </w:pPr>
      <w:r>
        <w:rPr>
          <w:rFonts w:hint="eastAsia" w:ascii="宋体" w:hAnsi="宋体" w:eastAsia="宋体" w:cs="宋体"/>
          <w:color w:val="000000"/>
        </w:rPr>
        <w:t>分为纵贯线和横贯线，纵贯线连接的是苏伦-卡莱姆-哀蚀腐地-坎扎尔-萨德里姆-哈格达尔；</w:t>
      </w:r>
    </w:p>
    <w:p>
      <w:pPr>
        <w:pStyle w:val="00000a"/>
        <w:pBdr/>
        <w:ind/>
        <w:rPr>
          <w:rFonts w:hint="eastAsia" w:ascii="宋体" w:hAnsi="宋体" w:eastAsia="宋体" w:cs="宋体"/>
          <w:color w:val="000000"/>
        </w:rPr>
      </w:pPr>
    </w:p>
    <w:p>
      <w:pPr>
        <w:pStyle w:val="00000a"/>
        <w:pBdr/>
        <w:ind/>
        <w:rPr>
          <w:rFonts w:hint="eastAsia" w:ascii="宋体" w:hAnsi="宋体" w:eastAsia="宋体" w:cs="宋体"/>
          <w:color w:val="000000"/>
        </w:rPr>
      </w:pPr>
      <w:r>
        <w:rPr>
          <w:rFonts w:hint="eastAsia" w:ascii="宋体" w:hAnsi="宋体" w:eastAsia="宋体" w:cs="宋体"/>
          <w:color w:val="000000"/>
        </w:rPr>
        <w:t>横贯线连接的是镜港-维特罗纳-阿兹兰【或者镜港（-穿过无人区）-阿兹兰】-卡莱姆-希斯纳特-卢斯卡尔-哈格达尔</w:t>
      </w:r>
    </w:p>
    <w:p>
      <w:pPr>
        <w:pStyle w:val="00000a"/>
        <w:rPr>
          <w:rFonts w:ascii="宋体" w:hAnsi="宋体" w:eastAsia="宋体" w:cs="宋体"/>
          <w:color w:val="000000"/>
        </w:rPr>
      </w:pPr>
      <w:r>
        <w:rPr>
          <w:rFonts w:hint="eastAsia" w:ascii="宋体" w:hAnsi="宋体" w:eastAsia="宋体" w:cs="宋体"/>
          <w:color w:val="000000"/>
        </w:rPr>
        <w:t xml:space="preserve">                                                                                                                                                                                                                                                                                                                                                                    </w:t>
      </w:r>
    </w:p>
    <w:p>
      <w:pPr>
        <w:pStyle w:val="00004a"/>
        <w:numPr/>
        <w:pBdr/>
        <w:ind/>
        <w:rPr>
          <w:rFonts w:ascii="宋体" w:hAnsi="宋体" w:eastAsia="宋体" w:cs="宋体"/>
          <w:color w:val="000000"/>
        </w:rPr>
      </w:pPr>
      <w:bookmarkStart w:id="18" w:name="_Tocq7n1g8"/>
      <w:r>
        <w:rPr>
          <w:rFonts w:ascii="宋体" w:hAnsi="宋体" w:eastAsia="宋体" w:cs="宋体"/>
          <w:color w:val="000000"/>
        </w:rPr>
        <w:t>宗教</w:t>
      </w:r>
      <w:bookmarkEnd w:id="18"/>
    </w:p>
    <w:p>
      <w:pPr>
        <w:pStyle w:val="000005"/>
        <w:rPr>
          <w:rFonts w:ascii="宋体" w:hAnsi="宋体" w:eastAsia="宋体" w:cs="宋体"/>
          <w:color w:val="000000"/>
        </w:rPr>
      </w:pPr>
      <w:bookmarkStart w:id="19" w:name="_Tocof11sd"/>
      <w:r>
        <w:rPr>
          <w:rFonts w:ascii="宋体" w:hAnsi="宋体" w:eastAsia="宋体" w:cs="宋体"/>
          <w:color w:val="000000"/>
        </w:rPr>
        <w:t>正统教会</w:t>
      </w:r>
      <w:bookmarkEnd w:id="19"/>
    </w:p>
    <w:p>
      <w:pPr>
        <w:pBdr>
          <w:bottom/>
        </w:pBdr>
        <w:ind/>
        <w:rPr>
          <w:rFonts w:ascii="宋体" w:hAnsi="宋体" w:eastAsia="宋体" w:cs="宋体"/>
          <w:color w:val="000000"/>
        </w:rPr>
      </w:pPr>
      <w:r>
        <w:rPr>
          <w:rFonts w:ascii="宋体" w:hAnsi="宋体" w:eastAsia="宋体" w:cs="宋体"/>
          <w:color w:val="000000"/>
        </w:rPr>
        <w:t>哈格王朝的</w:t>
      </w:r>
      <w:r>
        <w:rPr>
          <w:rFonts w:hint="eastAsia" w:ascii="宋体" w:hAnsi="宋体" w:eastAsia="宋体" w:cs="宋体"/>
          <w:color w:val="000000"/>
        </w:rPr>
        <w:t>正统教会</w:t>
      </w:r>
      <w:r>
        <w:rPr>
          <w:rFonts w:ascii="宋体" w:hAnsi="宋体" w:eastAsia="宋体" w:cs="宋体"/>
          <w:color w:val="000000"/>
        </w:rPr>
        <w:t>运行依赖文字书写</w:t>
      </w:r>
      <w:r>
        <w:rPr>
          <w:rFonts w:hint="eastAsia" w:ascii="宋体" w:hAnsi="宋体" w:eastAsia="宋体" w:cs="宋体"/>
          <w:color w:val="000000"/>
        </w:rPr>
        <w:t>，这是来源于神法所说的：“</w:t>
      </w:r>
      <w:r>
        <w:rPr>
          <w:rFonts w:ascii="宋体" w:hAnsi="宋体" w:eastAsia="宋体" w:cs="宋体"/>
          <w:i w:val="false"/>
          <w:strike w:val="false"/>
          <w:color w:val="000000"/>
          <w:spacing w:val="0"/>
          <w:u w:val="none"/>
        </w:rPr>
        <w:t>被记录时才算作是存在</w:t>
      </w:r>
      <w:r>
        <w:rPr>
          <w:rFonts w:hint="eastAsia" w:ascii="宋体" w:hAnsi="宋体" w:eastAsia="宋体" w:cs="宋体"/>
          <w:i w:val="false"/>
          <w:strike w:val="false"/>
          <w:color w:val="000000"/>
          <w:spacing w:val="0"/>
          <w:u w:val="none"/>
        </w:rPr>
        <w:t>”。依神法所述，书写的权力也与阶层所绑定。正统</w:t>
      </w:r>
      <w:r>
        <w:rPr>
          <w:rFonts w:ascii="宋体" w:hAnsi="宋体" w:eastAsia="宋体" w:cs="宋体"/>
          <w:color w:val="000000"/>
        </w:rPr>
        <w:t>教会内有明文规定的阶层：</w:t>
      </w:r>
    </w:p>
    <w:p>
      <w:pPr>
        <w:pBdr/>
        <w:ind/>
        <w:rPr>
          <w:rFonts w:ascii="宋体" w:hAnsi="宋体" w:eastAsia="宋体" w:cs="宋体"/>
          <w:b/>
          <w:color w:val="000000"/>
        </w:rPr>
      </w:pPr>
      <w:r>
        <w:rPr>
          <w:rFonts w:ascii="宋体" w:hAnsi="宋体" w:eastAsia="宋体" w:cs="宋体"/>
          <w:b/>
          <w:color w:val="000000"/>
        </w:rPr>
        <w:t>0-至高神</w:t>
      </w:r>
    </w:p>
    <w:p>
      <w:pPr>
        <w:pBdr>
          <w:bottom/>
        </w:pBdr>
        <w:snapToGrid/>
        <w:spacing w:line="240"/>
        <w:ind/>
        <w:rPr>
          <w:rFonts w:ascii="宋体" w:hAnsi="宋体" w:eastAsia="宋体" w:cs="宋体"/>
          <w:color w:val="000000"/>
        </w:rPr>
      </w:pPr>
      <w:r>
        <w:rPr>
          <w:rFonts w:hint="eastAsia" w:ascii="宋体" w:hAnsi="宋体" w:eastAsia="宋体" w:cs="宋体"/>
          <w:color w:val="000000"/>
        </w:rPr>
        <w:t>达卡尔，他的教条是神法的原型，</w:t>
      </w:r>
      <w:r>
        <w:rPr>
          <w:rFonts w:ascii="宋体" w:hAnsi="宋体" w:eastAsia="宋体" w:cs="宋体"/>
          <w:i w:val="false"/>
          <w:strike w:val="false"/>
          <w:color w:val="000000"/>
          <w:spacing w:val="0"/>
          <w:u w:val="none"/>
        </w:rPr>
        <w:t>神教导统治者，但从不参与治理，而教会代行其力量</w:t>
      </w:r>
      <w:r>
        <w:rPr>
          <w:rFonts w:hint="eastAsia" w:ascii="宋体" w:hAnsi="宋体" w:eastAsia="宋体" w:cs="宋体"/>
          <w:i w:val="false"/>
          <w:strike w:val="false"/>
          <w:color w:val="000000"/>
          <w:spacing w:val="0"/>
          <w:u w:val="none"/>
        </w:rPr>
        <w:t>。</w:t>
      </w:r>
    </w:p>
    <w:p>
      <w:pPr>
        <w:pBdr/>
        <w:ind/>
        <w:rPr>
          <w:rFonts w:ascii="宋体" w:hAnsi="宋体" w:eastAsia="宋体" w:cs="宋体"/>
          <w:b/>
          <w:color w:val="000000"/>
        </w:rPr>
      </w:pPr>
      <w:r>
        <w:rPr>
          <w:rFonts w:ascii="宋体" w:hAnsi="宋体" w:eastAsia="宋体" w:cs="宋体"/>
          <w:b/>
          <w:color w:val="000000"/>
        </w:rPr>
        <w:t>1-诸神</w:t>
      </w:r>
    </w:p>
    <w:p>
      <w:pPr>
        <w:rPr>
          <w:rFonts w:ascii="宋体" w:hAnsi="宋体" w:eastAsia="宋体" w:cs="宋体"/>
          <w:color w:val="000000"/>
        </w:rPr>
      </w:pPr>
      <w:r>
        <w:rPr>
          <w:rFonts w:hint="eastAsia" w:ascii="宋体" w:hAnsi="宋体" w:eastAsia="宋体" w:cs="宋体"/>
          <w:color w:val="000000"/>
        </w:rPr>
        <w:t>仅仅指正统神系内的其余神祗，他们受至高神认同并认同正统神系的共识，故进入了正统神系。</w:t>
      </w:r>
    </w:p>
    <w:p>
      <w:pPr>
        <w:pBdr/>
        <w:ind/>
        <w:rPr>
          <w:rFonts w:ascii="宋体" w:hAnsi="宋体" w:eastAsia="宋体" w:cs="宋体"/>
          <w:b/>
          <w:color w:val="000000"/>
        </w:rPr>
      </w:pPr>
      <w:r>
        <w:rPr>
          <w:rFonts w:ascii="宋体" w:hAnsi="宋体" w:eastAsia="宋体" w:cs="宋体"/>
          <w:b/>
          <w:color w:val="000000"/>
        </w:rPr>
        <w:t>2-中枢哈里发</w:t>
      </w:r>
    </w:p>
    <w:p>
      <w:pPr>
        <w:rPr>
          <w:rFonts w:ascii="宋体" w:hAnsi="宋体" w:eastAsia="宋体" w:cs="宋体"/>
          <w:color w:val="000000"/>
        </w:rPr>
      </w:pPr>
      <w:r>
        <w:rPr>
          <w:rFonts w:ascii="宋体" w:hAnsi="宋体" w:eastAsia="宋体" w:cs="宋体"/>
          <w:color w:val="000000"/>
        </w:rPr>
        <w:t>在中枢辖邦就任的哈里发，拥有神之下的最高权力，所言即为神法的延申。</w:t>
      </w:r>
    </w:p>
    <w:p>
      <w:pPr>
        <w:pBdr/>
        <w:ind/>
        <w:rPr>
          <w:rFonts w:hint="eastAsia" w:ascii="宋体" w:hAnsi="宋体" w:eastAsia="宋体" w:cs="宋体"/>
          <w:b/>
          <w:color w:val="000000"/>
        </w:rPr>
      </w:pPr>
      <w:r>
        <w:rPr>
          <w:rFonts w:ascii="宋体" w:hAnsi="宋体" w:eastAsia="宋体" w:cs="宋体"/>
          <w:b/>
          <w:color w:val="000000"/>
        </w:rPr>
        <w:t>3-其余神选</w:t>
      </w:r>
      <w:r>
        <w:rPr>
          <w:rFonts w:hint="eastAsia" w:ascii="宋体" w:hAnsi="宋体" w:eastAsia="宋体" w:cs="宋体"/>
          <w:b/>
          <w:color w:val="000000"/>
        </w:rPr>
        <w:t>/先知</w:t>
      </w:r>
    </w:p>
    <w:p>
      <w:pPr>
        <w:rPr>
          <w:rFonts w:ascii="宋体" w:hAnsi="宋体" w:eastAsia="宋体" w:cs="宋体"/>
          <w:color w:val="000000"/>
        </w:rPr>
      </w:pPr>
      <w:r>
        <w:rPr>
          <w:rFonts w:ascii="宋体" w:hAnsi="宋体" w:eastAsia="宋体" w:cs="宋体"/>
          <w:color w:val="000000"/>
        </w:rPr>
        <w:t>在正统</w:t>
      </w:r>
      <w:r>
        <w:rPr>
          <w:rFonts w:hint="eastAsia" w:ascii="宋体" w:hAnsi="宋体" w:eastAsia="宋体" w:cs="宋体"/>
          <w:color w:val="000000"/>
        </w:rPr>
        <w:t>神系中被承认的神选会被认作“先知”，他们为他们侍奉的诸神转达他们的神迹以干涉教会。</w:t>
      </w:r>
    </w:p>
    <w:p>
      <w:pPr>
        <w:pBdr/>
        <w:ind/>
        <w:rPr>
          <w:rFonts w:ascii="宋体" w:hAnsi="宋体" w:eastAsia="宋体" w:cs="宋体"/>
          <w:b/>
          <w:color w:val="000000"/>
        </w:rPr>
      </w:pPr>
      <w:r>
        <w:rPr>
          <w:rFonts w:ascii="宋体" w:hAnsi="宋体" w:eastAsia="宋体" w:cs="宋体"/>
          <w:b/>
          <w:color w:val="000000"/>
        </w:rPr>
        <w:t>4-其余哈里发</w:t>
      </w:r>
    </w:p>
    <w:p>
      <w:pPr>
        <w:rPr>
          <w:rFonts w:ascii="宋体" w:hAnsi="宋体" w:eastAsia="宋体" w:cs="宋体"/>
          <w:b w:val="false"/>
          <w:color w:val="000000"/>
        </w:rPr>
      </w:pPr>
      <w:r>
        <w:rPr>
          <w:rFonts w:hint="eastAsia" w:ascii="宋体" w:hAnsi="宋体" w:eastAsia="宋体" w:cs="宋体"/>
          <w:b w:val="false"/>
          <w:color w:val="000000"/>
        </w:rPr>
        <w:t>在登陆战争后分裂出的其余辖邦的领导人均被任命为哈里发，拥有大部分哈里发权力。</w:t>
      </w:r>
    </w:p>
    <w:p>
      <w:pPr>
        <w:pBdr/>
        <w:ind/>
        <w:rPr>
          <w:rFonts w:ascii="宋体" w:hAnsi="宋体" w:eastAsia="宋体" w:cs="宋体"/>
          <w:b/>
          <w:color w:val="000000"/>
        </w:rPr>
      </w:pPr>
      <w:r>
        <w:rPr>
          <w:rFonts w:ascii="宋体" w:hAnsi="宋体" w:eastAsia="宋体" w:cs="宋体"/>
          <w:b/>
          <w:color w:val="000000"/>
        </w:rPr>
        <w:t>5-大法官</w:t>
      </w:r>
    </w:p>
    <w:p>
      <w:pPr>
        <w:rPr>
          <w:rFonts w:ascii="宋体" w:hAnsi="宋体" w:eastAsia="宋体" w:cs="宋体"/>
          <w:b w:val="false"/>
          <w:color w:val="000000"/>
        </w:rPr>
      </w:pPr>
      <w:r>
        <w:rPr>
          <w:rFonts w:hint="eastAsia" w:ascii="宋体" w:hAnsi="宋体" w:eastAsia="宋体" w:cs="宋体"/>
          <w:b w:val="false"/>
          <w:color w:val="000000"/>
        </w:rPr>
        <w:t>管理以辖邦为区域单位的诸神高阶神职人员。</w:t>
      </w:r>
    </w:p>
    <w:p>
      <w:pPr>
        <w:pBdr/>
        <w:ind/>
        <w:rPr>
          <w:rFonts w:ascii="宋体" w:hAnsi="宋体" w:eastAsia="宋体" w:cs="宋体"/>
          <w:b/>
          <w:color w:val="000000"/>
        </w:rPr>
      </w:pPr>
      <w:r>
        <w:rPr>
          <w:rFonts w:ascii="宋体" w:hAnsi="宋体" w:eastAsia="宋体" w:cs="宋体"/>
          <w:b/>
          <w:color w:val="000000"/>
        </w:rPr>
        <w:t>6-</w:t>
      </w:r>
      <w:r>
        <w:rPr>
          <w:rFonts w:hint="eastAsia" w:ascii="宋体" w:hAnsi="宋体" w:eastAsia="宋体" w:cs="宋体"/>
          <w:b/>
          <w:color w:val="000000"/>
        </w:rPr>
        <w:t>教区</w:t>
      </w:r>
      <w:r>
        <w:rPr>
          <w:rFonts w:ascii="宋体" w:hAnsi="宋体" w:eastAsia="宋体" w:cs="宋体"/>
          <w:b/>
          <w:color w:val="000000"/>
        </w:rPr>
        <w:t>大法官</w:t>
      </w:r>
    </w:p>
    <w:p>
      <w:pPr>
        <w:rPr>
          <w:rFonts w:ascii="宋体" w:hAnsi="宋体" w:eastAsia="宋体" w:cs="宋体"/>
          <w:color w:val="000000"/>
        </w:rPr>
      </w:pPr>
      <w:r>
        <w:rPr>
          <w:rFonts w:ascii="宋体" w:hAnsi="宋体" w:eastAsia="宋体" w:cs="宋体"/>
          <w:color w:val="000000"/>
        </w:rPr>
        <w:t>在辖邦内的以教区为单位的高阶神职人员。</w:t>
      </w:r>
    </w:p>
    <w:p>
      <w:pPr>
        <w:rPr>
          <w:rFonts w:ascii="宋体" w:hAnsi="宋体" w:eastAsia="宋体" w:cs="宋体"/>
          <w:b/>
          <w:color w:val="000000"/>
        </w:rPr>
      </w:pPr>
      <w:r>
        <w:rPr>
          <w:rFonts w:ascii="宋体" w:hAnsi="宋体" w:eastAsia="宋体" w:cs="宋体"/>
          <w:b/>
          <w:color w:val="000000"/>
        </w:rPr>
        <w:t>7-祭司</w:t>
      </w:r>
    </w:p>
    <w:p>
      <w:pPr>
        <w:rPr>
          <w:rFonts w:ascii="宋体" w:hAnsi="宋体" w:eastAsia="宋体" w:cs="宋体"/>
          <w:color w:val="000000"/>
        </w:rPr>
      </w:pPr>
      <w:r>
        <w:rPr>
          <w:rFonts w:hint="eastAsia" w:ascii="宋体" w:hAnsi="宋体" w:eastAsia="宋体" w:cs="宋体"/>
          <w:color w:val="000000"/>
        </w:rPr>
        <w:t>开始有大量的文书工作，</w:t>
      </w:r>
      <w:r>
        <w:rPr>
          <w:rFonts w:ascii="宋体" w:hAnsi="宋体" w:eastAsia="宋体" w:cs="宋体"/>
          <w:color w:val="000000"/>
        </w:rPr>
        <w:t>大部分</w:t>
      </w:r>
      <w:r>
        <w:rPr>
          <w:rFonts w:hint="eastAsia" w:ascii="宋体" w:hAnsi="宋体" w:eastAsia="宋体" w:cs="宋体"/>
          <w:color w:val="000000"/>
        </w:rPr>
        <w:t>教会冒险者</w:t>
      </w:r>
      <w:r>
        <w:rPr>
          <w:rFonts w:ascii="宋体" w:hAnsi="宋体" w:eastAsia="宋体" w:cs="宋体"/>
          <w:color w:val="000000"/>
        </w:rPr>
        <w:t>的</w:t>
      </w:r>
      <w:r>
        <w:rPr>
          <w:rFonts w:hint="eastAsia" w:ascii="宋体" w:hAnsi="宋体" w:eastAsia="宋体" w:cs="宋体"/>
          <w:color w:val="000000"/>
        </w:rPr>
        <w:t>所在</w:t>
      </w:r>
      <w:r>
        <w:rPr>
          <w:rFonts w:ascii="宋体" w:hAnsi="宋体" w:eastAsia="宋体" w:cs="宋体"/>
          <w:color w:val="000000"/>
        </w:rPr>
        <w:t>，渴望上升但是最难上升的等级</w:t>
      </w:r>
      <w:r>
        <w:rPr>
          <w:rFonts w:hint="eastAsia" w:ascii="宋体" w:hAnsi="宋体" w:eastAsia="宋体" w:cs="宋体"/>
          <w:color w:val="000000"/>
        </w:rPr>
        <w:t>。释义院的大部分人员就是这个阶层。</w:t>
      </w:r>
    </w:p>
    <w:p>
      <w:pPr>
        <w:pBdr/>
        <w:ind/>
        <w:rPr>
          <w:rFonts w:ascii="宋体" w:hAnsi="宋体" w:eastAsia="宋体" w:cs="宋体"/>
          <w:b/>
          <w:color w:val="000000"/>
        </w:rPr>
      </w:pPr>
      <w:r>
        <w:rPr>
          <w:rFonts w:ascii="宋体" w:hAnsi="宋体" w:eastAsia="宋体" w:cs="宋体"/>
          <w:b/>
          <w:color w:val="000000"/>
        </w:rPr>
        <w:t>8-教士</w:t>
      </w:r>
    </w:p>
    <w:p>
      <w:pPr>
        <w:rPr>
          <w:rFonts w:ascii="宋体" w:hAnsi="宋体" w:eastAsia="宋体" w:cs="宋体"/>
          <w:color w:val="000000"/>
        </w:rPr>
      </w:pPr>
      <w:r>
        <w:rPr>
          <w:rFonts w:ascii="宋体" w:hAnsi="宋体" w:eastAsia="宋体" w:cs="宋体"/>
          <w:color w:val="000000"/>
        </w:rPr>
        <w:t>除了日常事务之外还负责主持小型活动和传教的神职人员</w:t>
      </w:r>
      <w:r>
        <w:rPr>
          <w:rFonts w:hint="eastAsia" w:ascii="宋体" w:hAnsi="宋体" w:eastAsia="宋体" w:cs="宋体"/>
          <w:color w:val="000000"/>
        </w:rPr>
        <w:t>。</w:t>
      </w:r>
    </w:p>
    <w:p>
      <w:pPr>
        <w:pBdr/>
        <w:ind/>
        <w:rPr>
          <w:rFonts w:ascii="宋体" w:hAnsi="宋体" w:eastAsia="宋体" w:cs="宋体"/>
          <w:b/>
          <w:color w:val="000000"/>
        </w:rPr>
      </w:pPr>
      <w:r>
        <w:rPr>
          <w:rFonts w:ascii="宋体" w:hAnsi="宋体" w:eastAsia="宋体" w:cs="宋体"/>
          <w:b/>
          <w:color w:val="000000"/>
        </w:rPr>
        <w:t>9-习见信士</w:t>
      </w:r>
    </w:p>
    <w:p>
      <w:pPr>
        <w:rPr>
          <w:rFonts w:ascii="宋体" w:hAnsi="宋体" w:eastAsia="宋体" w:cs="宋体"/>
          <w:color w:val="000000"/>
        </w:rPr>
      </w:pPr>
      <w:r>
        <w:rPr>
          <w:rFonts w:ascii="宋体" w:hAnsi="宋体" w:eastAsia="宋体" w:cs="宋体"/>
          <w:color w:val="000000"/>
        </w:rPr>
        <w:t>作为教士的随从来学习教会事务的人员，如果是神学院毕业生会很快升为教士。</w:t>
      </w:r>
    </w:p>
    <w:p>
      <w:pPr>
        <w:pBdr/>
        <w:ind/>
        <w:rPr>
          <w:rFonts w:ascii="宋体" w:hAnsi="宋体" w:eastAsia="宋体" w:cs="宋体"/>
          <w:b/>
          <w:color w:val="000000"/>
        </w:rPr>
      </w:pPr>
      <w:r>
        <w:rPr>
          <w:rFonts w:ascii="宋体" w:hAnsi="宋体" w:eastAsia="宋体" w:cs="宋体"/>
          <w:b/>
          <w:color w:val="000000"/>
        </w:rPr>
        <w:t>10-雇役</w:t>
      </w:r>
    </w:p>
    <w:p>
      <w:pPr>
        <w:pBdr/>
        <w:ind/>
        <w:rPr>
          <w:rFonts w:ascii="宋体" w:hAnsi="宋体" w:eastAsia="宋体" w:cs="宋体"/>
          <w:color w:val="000000"/>
        </w:rPr>
      </w:pPr>
      <w:r>
        <w:rPr>
          <w:rFonts w:ascii="宋体" w:hAnsi="宋体" w:eastAsia="宋体" w:cs="宋体"/>
          <w:color w:val="000000"/>
        </w:rPr>
        <w:t>过往经历往往与神职无关的杂役。</w:t>
      </w:r>
    </w:p>
    <w:p>
      <w:pPr>
        <w:rPr>
          <w:rFonts w:ascii="宋体" w:hAnsi="宋体" w:eastAsia="宋体" w:cs="宋体"/>
          <w:color w:val="000000"/>
        </w:rPr>
      </w:pPr>
      <w:r>
        <w:rPr>
          <w:rFonts w:hint="eastAsia" w:ascii="宋体" w:hAnsi="宋体" w:eastAsia="宋体" w:cs="宋体"/>
          <w:color w:val="000000"/>
        </w:rPr>
        <w:t>其中序列10-5是明确的晋升路线，而序列4-0则是可以参与律法和其余关键文书编辑的阶层。</w:t>
      </w:r>
    </w:p>
    <w:p>
      <w:pPr>
        <w:pStyle w:val="00000c"/>
        <w:rPr>
          <w:rFonts w:ascii="宋体" w:hAnsi="宋体" w:eastAsia="宋体" w:cs="宋体"/>
          <w:b/>
          <w:color w:val="000000"/>
        </w:rPr>
      </w:pPr>
      <w:r>
        <w:rPr>
          <w:rFonts w:ascii="宋体" w:hAnsi="宋体" w:eastAsia="宋体" w:cs="宋体"/>
          <w:b/>
          <w:color w:val="000000"/>
        </w:rPr>
        <w:t>特殊宗教职称</w:t>
      </w:r>
    </w:p>
    <w:p>
      <w:pPr>
        <w:numPr/>
        <w:pBdr>
          <w:bottom/>
        </w:pBdr>
        <w:ind/>
        <w:rPr>
          <w:rFonts w:hint="eastAsia" w:ascii="宋体" w:hAnsi="宋体" w:eastAsia="宋体" w:cs="宋体"/>
          <w:color w:val="000000"/>
        </w:rPr>
      </w:pPr>
      <w:r>
        <w:rPr>
          <w:rFonts w:hint="eastAsia" w:ascii="宋体" w:hAnsi="宋体" w:eastAsia="宋体" w:cs="宋体"/>
          <w:color w:val="000000"/>
        </w:rPr>
        <w:t>哈里发：同时也是政治职位，主权者。但只有中枢哈里发是神意的延申，神法未涉及的部分的断决者。</w:t>
      </w:r>
    </w:p>
    <w:p>
      <w:pPr>
        <w:rPr>
          <w:rFonts w:ascii="宋体" w:hAnsi="宋体" w:eastAsia="宋体" w:cs="宋体"/>
          <w:color w:val="000000"/>
        </w:rPr>
      </w:pPr>
      <w:r>
        <w:rPr>
          <w:rFonts w:ascii="宋体" w:hAnsi="宋体" w:eastAsia="宋体" w:cs="宋体"/>
          <w:color w:val="000000"/>
        </w:rPr>
        <w:t>正法特使</w:t>
      </w:r>
      <w:r>
        <w:rPr>
          <w:rFonts w:hint="eastAsia" w:ascii="宋体" w:hAnsi="宋体" w:eastAsia="宋体" w:cs="宋体"/>
          <w:color w:val="000000"/>
        </w:rPr>
        <w:t>：同时也是政治职位，中枢辖邦在各辖邦设置的联络人员，也负责监督神法的运作，常被中枢派出调查异常。（具体见第四章的背景）</w:t>
      </w:r>
    </w:p>
    <w:p>
      <w:pPr>
        <w:rPr>
          <w:rFonts w:ascii="宋体" w:hAnsi="宋体" w:eastAsia="宋体" w:cs="宋体"/>
          <w:color w:val="000000"/>
        </w:rPr>
      </w:pPr>
      <w:r>
        <w:rPr>
          <w:rFonts w:ascii="宋体" w:hAnsi="宋体" w:eastAsia="宋体" w:cs="宋体"/>
          <w:color w:val="000000"/>
        </w:rPr>
        <w:t>释议院</w:t>
      </w:r>
      <w:r>
        <w:rPr>
          <w:rFonts w:hint="eastAsia" w:ascii="宋体" w:hAnsi="宋体" w:eastAsia="宋体" w:cs="宋体"/>
          <w:color w:val="000000"/>
        </w:rPr>
        <w:t>：一部分也在辅佐政治运作。教会中最大的文书部门，被正统教会的经文，教条，祷文皆在这里诞生或留档。</w:t>
      </w:r>
    </w:p>
    <w:p>
      <w:pPr>
        <w:rPr>
          <w:rFonts w:ascii="宋体" w:hAnsi="宋体" w:eastAsia="宋体" w:cs="宋体"/>
          <w:color w:val="000000"/>
        </w:rPr>
      </w:pPr>
      <w:r>
        <w:rPr>
          <w:rFonts w:hint="eastAsia" w:ascii="宋体" w:hAnsi="宋体" w:eastAsia="宋体" w:cs="宋体"/>
          <w:color w:val="000000"/>
        </w:rPr>
        <w:t>（</w:t>
      </w:r>
      <w:r>
        <w:rPr>
          <w:rFonts w:ascii="宋体" w:hAnsi="宋体" w:eastAsia="宋体" w:cs="宋体"/>
          <w:color w:val="000000"/>
        </w:rPr>
        <w:t>法义众</w:t>
      </w:r>
      <w:r>
        <w:rPr>
          <w:rFonts w:hint="eastAsia" w:ascii="宋体" w:hAnsi="宋体" w:eastAsia="宋体" w:cs="宋体"/>
          <w:color w:val="000000"/>
        </w:rPr>
        <w:t>：也有正统教会的祭司不打算在政署的体制内工作，这些人就相当于民间的释义院学者。具体见第四章的背景）</w:t>
      </w:r>
    </w:p>
    <w:p>
      <w:pPr>
        <w:pStyle w:val="00000c"/>
        <w:pBdr/>
        <w:ind/>
        <w:rPr>
          <w:rFonts w:ascii="宋体" w:hAnsi="宋体" w:eastAsia="宋体" w:cs="宋体"/>
          <w:color w:val="000000"/>
        </w:rPr>
      </w:pPr>
      <w:r>
        <w:rPr>
          <w:rFonts w:ascii="宋体" w:hAnsi="宋体" w:eastAsia="宋体" w:cs="宋体"/>
          <w:color w:val="000000"/>
        </w:rPr>
        <w:t>正统神系共识</w:t>
      </w:r>
    </w:p>
    <w:p>
      <w:pPr>
        <w:pStyle w:val="000002"/>
        <w:rPr>
          <w:rFonts w:ascii="宋体" w:hAnsi="宋体" w:eastAsia="宋体" w:cs="宋体"/>
          <w:color w:val="000000"/>
        </w:rPr>
      </w:pPr>
      <w:r>
        <w:rPr>
          <w:rFonts w:hint="eastAsia" w:ascii="宋体" w:hAnsi="宋体" w:eastAsia="宋体" w:cs="宋体"/>
          <w:color w:val="000000"/>
        </w:rPr>
        <w:t>在正统神系中的神，除了被至高神达卡尔认同为正统所需，还得认同神法中给出的共识，才会被达卡尔认作正统神。</w:t>
      </w:r>
    </w:p>
    <w:p>
      <w:pPr>
        <w:rPr>
          <w:rFonts w:ascii="宋体" w:hAnsi="宋体" w:eastAsia="宋体" w:cs="宋体"/>
          <w:color w:val="000000"/>
        </w:rPr>
      </w:pPr>
      <w:r>
        <w:rPr>
          <w:rFonts w:hint="eastAsia" w:ascii="宋体" w:hAnsi="宋体" w:eastAsia="宋体" w:cs="宋体"/>
          <w:color w:val="000000"/>
        </w:rPr>
        <w:t>“</w:t>
      </w:r>
      <w:r>
        <w:rPr>
          <w:rFonts w:ascii="宋体" w:hAnsi="宋体" w:eastAsia="宋体" w:cs="宋体"/>
          <w:color w:val="000000"/>
        </w:rPr>
        <w:t>文明先以神的意志，再以人的价值为准则。</w:t>
      </w:r>
      <w:r>
        <w:rPr>
          <w:rFonts w:hint="eastAsia" w:ascii="宋体" w:hAnsi="宋体" w:eastAsia="宋体" w:cs="宋体"/>
          <w:color w:val="000000"/>
        </w:rPr>
        <w:t>“</w:t>
      </w:r>
    </w:p>
    <w:p>
      <w:pPr>
        <w:rPr>
          <w:rFonts w:ascii="宋体" w:hAnsi="宋体" w:eastAsia="宋体" w:cs="宋体"/>
          <w:color w:val="000000"/>
        </w:rPr>
      </w:pPr>
      <w:r>
        <w:rPr>
          <w:rFonts w:hint="eastAsia" w:ascii="宋体" w:hAnsi="宋体" w:eastAsia="宋体" w:cs="宋体"/>
          <w:color w:val="000000"/>
        </w:rPr>
        <w:t>“神</w:t>
      </w:r>
      <w:r>
        <w:rPr>
          <w:rFonts w:ascii="宋体" w:hAnsi="宋体" w:eastAsia="宋体" w:cs="宋体"/>
          <w:color w:val="000000"/>
        </w:rPr>
        <w:t>不参与治理，而教廷代行其力量。</w:t>
      </w:r>
    </w:p>
    <w:p>
      <w:pPr>
        <w:pBdr/>
        <w:ind/>
        <w:rPr>
          <w:rFonts w:hint="eastAsia" w:ascii="宋体" w:hAnsi="宋体" w:eastAsia="宋体" w:cs="宋体"/>
          <w:color w:val="000000"/>
        </w:rPr>
      </w:pPr>
      <w:r>
        <w:rPr>
          <w:rFonts w:hint="eastAsia" w:ascii="宋体" w:hAnsi="宋体" w:eastAsia="宋体" w:cs="宋体"/>
          <w:color w:val="000000"/>
        </w:rPr>
        <w:t>”</w:t>
      </w:r>
      <w:r>
        <w:rPr>
          <w:rFonts w:ascii="宋体" w:hAnsi="宋体" w:eastAsia="宋体" w:cs="宋体"/>
          <w:color w:val="000000"/>
        </w:rPr>
        <w:t>神迹只有在被记录时才算作是存在。这是为了保证中枢政署对神意的唯一解释权，教义的唯一建立权。</w:t>
      </w:r>
      <w:r>
        <w:rPr>
          <w:rFonts w:hint="eastAsia" w:ascii="宋体" w:hAnsi="宋体" w:eastAsia="宋体" w:cs="宋体"/>
          <w:color w:val="000000"/>
        </w:rPr>
        <w:t>”</w:t>
      </w:r>
    </w:p>
    <w:p>
      <w:pPr>
        <w:pStyle w:val="000005"/>
        <w:pBdr/>
        <w:ind/>
        <w:rPr>
          <w:rFonts w:ascii="宋体" w:hAnsi="宋体" w:eastAsia="宋体" w:cs="宋体"/>
          <w:color w:val="000000"/>
        </w:rPr>
      </w:pPr>
      <w:bookmarkStart w:id="20" w:name="_Toczlprpc"/>
      <w:r>
        <w:rPr>
          <w:rFonts w:ascii="宋体" w:hAnsi="宋体" w:eastAsia="宋体" w:cs="宋体"/>
          <w:color w:val="000000"/>
        </w:rPr>
        <w:t>异端</w:t>
      </w:r>
      <w:bookmarkEnd w:id="20"/>
    </w:p>
    <w:p>
      <w:pPr>
        <w:pStyle w:val="000002"/>
        <w:pBdr>
          <w:bottom/>
        </w:pBdr>
        <w:ind/>
        <w:rPr>
          <w:rFonts w:ascii="宋体" w:hAnsi="宋体" w:eastAsia="宋体" w:cs="宋体"/>
          <w:color w:val="000000"/>
        </w:rPr>
      </w:pPr>
      <w:r>
        <w:rPr>
          <w:rFonts w:hint="eastAsia" w:ascii="宋体" w:hAnsi="宋体" w:eastAsia="宋体" w:cs="宋体"/>
          <w:color w:val="000000"/>
        </w:rPr>
        <w:t>实际</w:t>
      </w:r>
      <w:r>
        <w:rPr>
          <w:rFonts w:ascii="宋体" w:hAnsi="宋体" w:eastAsia="宋体" w:cs="宋体"/>
          <w:color w:val="000000"/>
        </w:rPr>
        <w:t>上在哈格王朝，各神系的同名神祇都是同一个人，但信仰不同神系中的该神却有很大的差别。对于正统教会来说，异端并不是信错了神或体系，而是否认了主权者对神意的阐述权。因此，哈里发不会要求其改信或将其驱逐，但要对其征税。</w:t>
      </w:r>
    </w:p>
    <w:p>
      <w:pPr>
        <w:rPr>
          <w:rFonts w:ascii="宋体" w:hAnsi="宋体" w:eastAsia="宋体" w:cs="宋体"/>
          <w:color w:val="000000"/>
        </w:rPr>
      </w:pPr>
      <w:r>
        <w:rPr>
          <w:rFonts w:ascii="宋体" w:hAnsi="宋体" w:eastAsia="宋体" w:cs="宋体"/>
          <w:color w:val="000000"/>
        </w:rPr>
        <w:t>除了正统神系以及三种其余信仰来源之外，部分落后的地方会有小型宗教，以及小部分人仍然信仰着远古时代的巨灵与恶魔，这些信仰的神职人员比起祭司更可能是邪术师。</w:t>
      </w:r>
    </w:p>
    <w:p>
      <w:pPr>
        <w:pStyle w:val="000002"/>
        <w:ind/>
        <w:rPr>
          <w:rFonts w:ascii="宋体" w:hAnsi="宋体" w:eastAsia="宋体" w:cs="宋体"/>
          <w:color w:val="000000"/>
        </w:rPr>
      </w:pPr>
    </w:p>
    <w:p>
      <w:pPr>
        <w:pStyle w:val="00004a"/>
        <w:numPr/>
        <w:pBdr/>
        <w:ind/>
        <w:rPr>
          <w:rFonts w:hint="eastAsia" w:ascii="宋体" w:hAnsi="宋体" w:eastAsia="宋体" w:cs="宋体"/>
          <w:color w:val="000000"/>
        </w:rPr>
      </w:pPr>
      <w:bookmarkStart w:id="21" w:name="_Tocb5ukma"/>
      <w:r>
        <w:rPr>
          <w:rFonts w:ascii="宋体" w:hAnsi="宋体" w:eastAsia="宋体" w:cs="宋体"/>
          <w:color w:val="000000"/>
        </w:rPr>
        <w:t>熵</w:t>
      </w:r>
      <w:r>
        <w:rPr>
          <w:rFonts w:hint="eastAsia" w:ascii="宋体" w:hAnsi="宋体" w:eastAsia="宋体" w:cs="宋体"/>
          <w:color w:val="000000"/>
        </w:rPr>
        <w:t>驱能</w:t>
      </w:r>
      <w:bookmarkEnd w:id="21"/>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熵驱能是熵质吞噬物质机能或法术力时产生的带有一定熵质性质的法术能量。</w:t>
      </w:r>
    </w:p>
    <w:p>
      <w:pPr>
        <w:snapToGrid/>
        <w:spacing w:line="240"/>
        <w:ind/>
        <w:rPr>
          <w:rFonts w:ascii="宋体" w:hAnsi="宋体" w:eastAsia="宋体" w:cs="宋体"/>
          <w:i w:val="false"/>
          <w:strike w:val="false"/>
          <w:color w:val="000000"/>
          <w:u w:val="none"/>
        </w:rPr>
      </w:pPr>
    </w:p>
    <w:p>
      <w:pPr>
        <w:pStyle w:val="000005"/>
        <w:ind/>
        <w:rPr>
          <w:rFonts w:ascii="宋体" w:hAnsi="宋体" w:eastAsia="宋体" w:cs="宋体"/>
          <w:color w:val="000000"/>
        </w:rPr>
      </w:pPr>
      <w:bookmarkStart w:id="22" w:name="_Tocotjix2"/>
      <w:r>
        <w:rPr>
          <w:rFonts w:ascii="宋体" w:hAnsi="宋体" w:eastAsia="宋体" w:cs="宋体"/>
          <w:color w:val="000000"/>
        </w:rPr>
        <w:t>熵</w:t>
      </w:r>
      <w:r>
        <w:rPr>
          <w:rFonts w:hint="eastAsia" w:ascii="宋体" w:hAnsi="宋体" w:eastAsia="宋体" w:cs="宋体"/>
          <w:color w:val="000000"/>
        </w:rPr>
        <w:t>元素</w:t>
      </w:r>
      <w:bookmarkEnd w:id="22"/>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从熵潮中提取出来的能量的物性化状态。没有固定的物理形态，但具有可观测痕迹，无法以普通物理手段储存。</w:t>
      </w:r>
    </w:p>
    <w:p>
      <w:pPr>
        <w:snapToGrid/>
        <w:spacing w:line="240"/>
        <w:ind/>
        <w:rPr>
          <w:rFonts w:ascii="宋体" w:hAnsi="宋体" w:eastAsia="宋体" w:cs="宋体"/>
          <w:i w:val="false"/>
          <w:strike w:val="false"/>
          <w:color w:val="000000"/>
          <w:u w:val="none"/>
        </w:rPr>
      </w:pPr>
    </w:p>
    <w:p>
      <w:pPr>
        <w:pStyle w:val="000005"/>
        <w:rPr>
          <w:rFonts w:ascii="宋体" w:hAnsi="宋体" w:eastAsia="宋体" w:cs="宋体"/>
          <w:color w:val="000000"/>
        </w:rPr>
      </w:pPr>
      <w:bookmarkStart w:id="23" w:name="_Toc20gwip"/>
      <w:r>
        <w:rPr>
          <w:rFonts w:ascii="宋体" w:hAnsi="宋体" w:eastAsia="宋体" w:cs="宋体"/>
          <w:color w:val="000000"/>
        </w:rPr>
        <w:t>熵蚀</w:t>
      </w:r>
      <w:bookmarkEnd w:id="23"/>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生物或其他物质出现被熵质吞噬的现象</w:t>
      </w:r>
      <w:r>
        <w:rPr>
          <w:rFonts w:hint="eastAsia" w:ascii="宋体" w:hAnsi="宋体" w:eastAsia="宋体" w:cs="宋体"/>
          <w:i w:val="false"/>
          <w:strike w:val="false"/>
          <w:color w:val="000000"/>
          <w:u w:val="none"/>
        </w:rPr>
        <w:t>或</w:t>
      </w:r>
      <w:r>
        <w:rPr>
          <w:rFonts w:ascii="宋体" w:hAnsi="宋体" w:eastAsia="宋体" w:cs="宋体"/>
          <w:i w:val="false"/>
          <w:strike w:val="false"/>
          <w:color w:val="000000"/>
          <w:u w:val="none"/>
        </w:rPr>
        <w:t>过程被称作熵蚀</w:t>
      </w:r>
    </w:p>
    <w:p>
      <w:pPr>
        <w:snapToGrid/>
        <w:spacing w:line="240"/>
        <w:ind/>
        <w:rPr>
          <w:rFonts w:ascii="宋体" w:hAnsi="宋体" w:eastAsia="宋体" w:cs="宋体"/>
          <w:i w:val="false"/>
          <w:strike w:val="false"/>
          <w:color w:val="000000"/>
          <w:u w:val="none"/>
        </w:rPr>
      </w:pPr>
    </w:p>
    <w:p>
      <w:pPr>
        <w:pStyle w:val="00000c"/>
        <w:rPr>
          <w:rFonts w:ascii="宋体" w:hAnsi="宋体" w:eastAsia="宋体" w:cs="宋体"/>
          <w:color w:val="000000"/>
        </w:rPr>
      </w:pPr>
      <w:r>
        <w:rPr>
          <w:rFonts w:ascii="宋体" w:hAnsi="宋体" w:eastAsia="宋体" w:cs="宋体"/>
          <w:color w:val="000000"/>
        </w:rPr>
        <w:t>熵蚀的处理</w:t>
      </w: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当一个角色被熵蚀时，一般情况下他需要立刻联系政署或教会，进行应急处理。一般如果一个角色刚受到熵蚀，在两天内他都可以被轻松地通过教会准备的仪器治疗，但如果你上报时这个症状超过了两天，那么中枢将会扣留你的所有证件并给你安装一个</w:t>
      </w:r>
      <w:r>
        <w:rPr>
          <w:rFonts w:hint="eastAsia" w:ascii="宋体" w:hAnsi="宋体" w:eastAsia="宋体" w:cs="宋体"/>
          <w:i w:val="false"/>
          <w:strike w:val="false"/>
          <w:color w:val="000000"/>
          <w:u w:val="none"/>
        </w:rPr>
        <w:t>抑制装置</w:t>
      </w:r>
      <w:r>
        <w:rPr>
          <w:rFonts w:ascii="宋体" w:hAnsi="宋体" w:eastAsia="宋体" w:cs="宋体"/>
          <w:i w:val="false"/>
          <w:strike w:val="false"/>
          <w:color w:val="000000"/>
          <w:u w:val="none"/>
        </w:rPr>
        <w:t>，如果你没有足够的钱支付费用你会被强行送去义务劳作，如果当地不允许</w:t>
      </w:r>
      <w:r>
        <w:rPr>
          <w:rFonts w:hint="eastAsia" w:ascii="宋体" w:hAnsi="宋体" w:eastAsia="宋体" w:cs="宋体"/>
          <w:i w:val="false"/>
          <w:strike w:val="false"/>
          <w:color w:val="000000"/>
          <w:u w:val="none"/>
        </w:rPr>
        <w:t>蚀化者</w:t>
      </w:r>
      <w:r>
        <w:rPr>
          <w:rFonts w:ascii="宋体" w:hAnsi="宋体" w:eastAsia="宋体" w:cs="宋体"/>
          <w:i w:val="false"/>
          <w:strike w:val="false"/>
          <w:color w:val="000000"/>
          <w:u w:val="none"/>
        </w:rPr>
        <w:t>，政署会将你送往允许收容</w:t>
      </w:r>
      <w:r>
        <w:rPr>
          <w:rFonts w:hint="eastAsia" w:ascii="宋体" w:hAnsi="宋体" w:eastAsia="宋体" w:cs="宋体"/>
          <w:i w:val="false"/>
          <w:strike w:val="false"/>
          <w:color w:val="000000"/>
          <w:u w:val="none"/>
        </w:rPr>
        <w:t>蚀化者</w:t>
      </w:r>
      <w:r>
        <w:rPr>
          <w:rFonts w:ascii="宋体" w:hAnsi="宋体" w:eastAsia="宋体" w:cs="宋体"/>
          <w:i w:val="false"/>
          <w:strike w:val="false"/>
          <w:color w:val="000000"/>
          <w:u w:val="none"/>
        </w:rPr>
        <w:t>的辖邦或城市。</w:t>
      </w:r>
    </w:p>
    <w:p>
      <w:pPr>
        <w:snapToGrid/>
        <w:spacing w:line="240"/>
        <w:ind/>
        <w:rPr>
          <w:rFonts w:ascii="宋体" w:hAnsi="宋体" w:eastAsia="宋体" w:cs="宋体"/>
          <w:i w:val="false"/>
          <w:strike w:val="false"/>
          <w:color w:val="000000"/>
          <w:u w:val="none"/>
        </w:rPr>
      </w:pPr>
    </w:p>
    <w:p>
      <w:pPr>
        <w:pStyle w:val="00000c"/>
        <w:pBdr/>
        <w:ind/>
        <w:rPr>
          <w:rFonts w:ascii="宋体" w:hAnsi="宋体" w:eastAsia="宋体" w:cs="宋体"/>
          <w:color w:val="000000"/>
        </w:rPr>
      </w:pPr>
      <w:r>
        <w:rPr>
          <w:rFonts w:ascii="宋体" w:hAnsi="宋体" w:eastAsia="宋体" w:cs="宋体"/>
          <w:color w:val="000000"/>
        </w:rPr>
        <w:t>熵蚀债</w:t>
      </w:r>
    </w:p>
    <w:p>
      <w:pPr>
        <w:pStyle w:val="000002"/>
        <w:rPr>
          <w:rFonts w:ascii="宋体" w:hAnsi="宋体" w:eastAsia="宋体" w:cs="宋体"/>
          <w:color w:val="000000"/>
        </w:rPr>
      </w:pPr>
    </w:p>
    <w:p>
      <w:pPr>
        <w:pStyle w:val="00000c"/>
        <w:rPr>
          <w:rFonts w:ascii="宋体" w:hAnsi="宋体" w:eastAsia="宋体" w:cs="宋体"/>
          <w:color w:val="000000"/>
        </w:rPr>
      </w:pPr>
      <w:r>
        <w:rPr>
          <w:rFonts w:ascii="宋体" w:hAnsi="宋体" w:eastAsia="宋体" w:cs="宋体"/>
          <w:color w:val="000000"/>
        </w:rPr>
        <w:t>熵蚀的阶段</w:t>
      </w: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每当你熵蚀的阶段升级时，你的蚀化区域都会进一步扩大。</w:t>
      </w:r>
    </w:p>
    <w:p>
      <w:pPr>
        <w:snapToGrid/>
        <w:spacing w:line="240"/>
        <w:ind/>
        <w:rPr>
          <w:rFonts w:ascii="宋体" w:hAnsi="宋体" w:eastAsia="宋体" w:cs="宋体"/>
          <w:i w:val="false"/>
          <w:strike w:val="false"/>
          <w:color w:val="000000"/>
          <w:u w:val="none"/>
        </w:rPr>
      </w:pP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使用熵蚀值规则，请依据你拥有的</w:t>
      </w:r>
      <w:r>
        <w:rPr>
          <w:rFonts w:hint="eastAsia" w:ascii="宋体" w:hAnsi="宋体" w:eastAsia="宋体" w:cs="宋体"/>
          <w:i w:val="false"/>
          <w:strike w:val="false"/>
          <w:color w:val="000000"/>
          <w:u w:val="none"/>
        </w:rPr>
        <w:t>抑制装置</w:t>
      </w:r>
      <w:r>
        <w:rPr>
          <w:rFonts w:ascii="宋体" w:hAnsi="宋体" w:eastAsia="宋体" w:cs="宋体"/>
          <w:i w:val="false"/>
          <w:strike w:val="false"/>
          <w:color w:val="000000"/>
          <w:u w:val="none"/>
        </w:rPr>
        <w:t>来判断你会受到的效果。</w:t>
      </w:r>
    </w:p>
    <w:p>
      <w:pPr>
        <w:snapToGrid/>
        <w:spacing w:line="240"/>
        <w:ind/>
        <w:rPr>
          <w:rFonts w:ascii="宋体" w:hAnsi="宋体" w:eastAsia="宋体" w:cs="宋体"/>
          <w:i w:val="false"/>
          <w:strike w:val="false"/>
          <w:color w:val="000000"/>
          <w:u w:val="none"/>
        </w:rPr>
      </w:pP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异变（熵蚀</w:t>
      </w:r>
      <w:r>
        <w:rPr>
          <w:rFonts w:hint="eastAsia" w:ascii="宋体" w:hAnsi="宋体" w:eastAsia="宋体" w:cs="宋体"/>
          <w:i w:val="false"/>
          <w:strike w:val="false"/>
          <w:color w:val="000000"/>
          <w:u w:val="none"/>
        </w:rPr>
        <w:t>1</w:t>
      </w:r>
      <w:r>
        <w:rPr>
          <w:rFonts w:ascii="宋体" w:hAnsi="宋体" w:eastAsia="宋体" w:cs="宋体"/>
          <w:i w:val="false"/>
          <w:strike w:val="false"/>
          <w:color w:val="000000"/>
          <w:u w:val="none"/>
        </w:rPr>
        <w:t>～</w:t>
      </w:r>
      <w:r>
        <w:rPr>
          <w:rFonts w:hint="eastAsia" w:ascii="宋体" w:hAnsi="宋体" w:eastAsia="宋体" w:cs="宋体"/>
          <w:i w:val="false"/>
          <w:strike w:val="false"/>
          <w:color w:val="000000"/>
          <w:u w:val="none"/>
        </w:rPr>
        <w:t>2</w:t>
      </w:r>
      <w:r>
        <w:rPr>
          <w:rFonts w:ascii="宋体" w:hAnsi="宋体" w:eastAsia="宋体" w:cs="宋体"/>
          <w:i w:val="false"/>
          <w:strike w:val="false"/>
          <w:color w:val="000000"/>
          <w:u w:val="none"/>
        </w:rPr>
        <w:t>）熵蚀值</w:t>
      </w:r>
      <w:r>
        <w:rPr>
          <w:rFonts w:hint="eastAsia" w:ascii="宋体" w:hAnsi="宋体" w:eastAsia="宋体" w:cs="宋体"/>
          <w:i w:val="false"/>
          <w:strike w:val="false"/>
          <w:color w:val="000000"/>
          <w:u w:val="none"/>
        </w:rPr>
        <w:t>高于0</w:t>
      </w:r>
      <w:r>
        <w:rPr>
          <w:rFonts w:ascii="宋体" w:hAnsi="宋体" w:eastAsia="宋体" w:cs="宋体"/>
          <w:i w:val="false"/>
          <w:strike w:val="false"/>
          <w:color w:val="000000"/>
          <w:u w:val="none"/>
        </w:rPr>
        <w:t>的角色的蚀化区域会开始呈现出异常的外观，例如变得半透明，或呈现出镭射般的色彩，又或者看起来像是有灰色的物质沉积在哪里，也有可能发着异常的微光。</w:t>
      </w:r>
    </w:p>
    <w:p>
      <w:pPr>
        <w:snapToGrid/>
        <w:spacing w:line="240"/>
        <w:ind/>
        <w:rPr>
          <w:rFonts w:ascii="宋体" w:hAnsi="宋体" w:eastAsia="宋体" w:cs="宋体"/>
          <w:i w:val="false"/>
          <w:strike w:val="false"/>
          <w:color w:val="000000"/>
          <w:u w:val="none"/>
        </w:rPr>
      </w:pP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机能丧失（熵蚀</w:t>
      </w:r>
      <w:r>
        <w:rPr>
          <w:rFonts w:hint="eastAsia" w:ascii="宋体" w:hAnsi="宋体" w:eastAsia="宋体" w:cs="宋体"/>
          <w:i w:val="false"/>
          <w:strike w:val="false"/>
          <w:color w:val="000000"/>
          <w:u w:val="none"/>
        </w:rPr>
        <w:t>3</w:t>
      </w:r>
      <w:r>
        <w:rPr>
          <w:rFonts w:ascii="宋体" w:hAnsi="宋体" w:eastAsia="宋体" w:cs="宋体"/>
          <w:i w:val="false"/>
          <w:strike w:val="false"/>
          <w:color w:val="000000"/>
          <w:u w:val="none"/>
        </w:rPr>
        <w:t>～</w:t>
      </w:r>
      <w:r>
        <w:rPr>
          <w:rFonts w:hint="eastAsia" w:ascii="宋体" w:hAnsi="宋体" w:eastAsia="宋体" w:cs="宋体"/>
          <w:i w:val="false"/>
          <w:strike w:val="false"/>
          <w:color w:val="000000"/>
          <w:u w:val="none"/>
        </w:rPr>
        <w:t>4</w:t>
      </w:r>
      <w:r>
        <w:rPr>
          <w:rFonts w:ascii="宋体" w:hAnsi="宋体" w:eastAsia="宋体" w:cs="宋体"/>
          <w:i w:val="false"/>
          <w:strike w:val="false"/>
          <w:color w:val="000000"/>
          <w:u w:val="none"/>
        </w:rPr>
        <w:t>）你的灵魂已经残缺，蚀化区域会丧失原本的机能，当你尝试使用你的蚀化区域原有的机能时，取而代之的是熵蚀代替其正常运转。因此你不会残疾，而是在每分每秒产生熵驱能，使得你的进一步熵蚀变得更加容易。</w:t>
      </w:r>
    </w:p>
    <w:p>
      <w:pPr>
        <w:snapToGrid/>
        <w:spacing w:line="240"/>
        <w:ind/>
        <w:rPr>
          <w:rFonts w:ascii="宋体" w:hAnsi="宋体" w:eastAsia="宋体" w:cs="宋体"/>
          <w:i w:val="false"/>
          <w:strike w:val="false"/>
          <w:color w:val="000000"/>
          <w:u w:val="none"/>
        </w:rPr>
      </w:pP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控制权丧失（熵蚀</w:t>
      </w:r>
      <w:r>
        <w:rPr>
          <w:rFonts w:hint="eastAsia" w:ascii="宋体" w:hAnsi="宋体" w:eastAsia="宋体" w:cs="宋体"/>
          <w:i w:val="false"/>
          <w:strike w:val="false"/>
          <w:color w:val="000000"/>
          <w:u w:val="none"/>
        </w:rPr>
        <w:t>5</w:t>
      </w:r>
      <w:r>
        <w:rPr>
          <w:rFonts w:ascii="宋体" w:hAnsi="宋体" w:eastAsia="宋体" w:cs="宋体"/>
          <w:i w:val="false"/>
          <w:strike w:val="false"/>
          <w:color w:val="000000"/>
          <w:u w:val="none"/>
        </w:rPr>
        <w:t>～</w:t>
      </w:r>
      <w:r>
        <w:rPr>
          <w:rFonts w:hint="eastAsia" w:ascii="宋体" w:hAnsi="宋体" w:eastAsia="宋体" w:cs="宋体"/>
          <w:i w:val="false"/>
          <w:strike w:val="false"/>
          <w:color w:val="000000"/>
          <w:u w:val="none"/>
        </w:rPr>
        <w:t>6</w:t>
      </w:r>
      <w:r>
        <w:rPr>
          <w:rFonts w:ascii="宋体" w:hAnsi="宋体" w:eastAsia="宋体" w:cs="宋体"/>
          <w:i w:val="false"/>
          <w:strike w:val="false"/>
          <w:color w:val="000000"/>
          <w:u w:val="none"/>
        </w:rPr>
        <w:t>）你无法直接控制你的蚀化肢体或器官，但器官会凭本能运作。同时你的大脑会时不时处于朦胧的状态，容易间歇性忘记信息或者对事情的回应变得迟钝。</w:t>
      </w:r>
    </w:p>
    <w:p>
      <w:pPr>
        <w:snapToGrid/>
        <w:spacing w:line="240"/>
        <w:ind/>
        <w:rPr>
          <w:rFonts w:ascii="宋体" w:hAnsi="宋体" w:eastAsia="宋体" w:cs="宋体"/>
          <w:i w:val="false"/>
          <w:strike w:val="false"/>
          <w:color w:val="000000"/>
          <w:u w:val="none"/>
        </w:rPr>
      </w:pP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意志丧失（熵蚀</w:t>
      </w:r>
      <w:r>
        <w:rPr>
          <w:rFonts w:hint="eastAsia" w:ascii="宋体" w:hAnsi="宋体" w:eastAsia="宋体" w:cs="宋体"/>
          <w:i w:val="false"/>
          <w:strike w:val="false"/>
          <w:color w:val="000000"/>
          <w:u w:val="none"/>
        </w:rPr>
        <w:t>7~8</w:t>
      </w:r>
      <w:r>
        <w:rPr>
          <w:rFonts w:ascii="宋体" w:hAnsi="宋体" w:eastAsia="宋体" w:cs="宋体"/>
          <w:i w:val="false"/>
          <w:strike w:val="false"/>
          <w:color w:val="000000"/>
          <w:u w:val="none"/>
        </w:rPr>
        <w:t>）你的大部分躯体已经被蚀化区域占据，你的行为开始被即时刺激、残余执念或熵蚀后的冲动主导。你知道你的动机和目的，但越来越难实现。</w:t>
      </w:r>
    </w:p>
    <w:p>
      <w:pPr>
        <w:snapToGrid/>
        <w:spacing w:line="240"/>
        <w:ind/>
        <w:rPr>
          <w:rFonts w:ascii="宋体" w:hAnsi="宋体" w:eastAsia="宋体" w:cs="宋体"/>
          <w:i w:val="false"/>
          <w:strike w:val="false"/>
          <w:color w:val="000000"/>
          <w:u w:val="none"/>
        </w:rPr>
      </w:pPr>
    </w:p>
    <w:p>
      <w:pPr>
        <w:pBdr/>
        <w:snapToGrid/>
        <w:spacing w:line="240"/>
        <w:ind/>
        <w:rPr>
          <w:rFonts w:hint="eastAsia" w:ascii="宋体" w:hAnsi="宋体" w:eastAsia="宋体" w:cs="宋体"/>
          <w:i w:val="false"/>
          <w:strike w:val="false"/>
          <w:color w:val="000000"/>
          <w:u w:val="none"/>
        </w:rPr>
      </w:pPr>
      <w:r>
        <w:rPr>
          <w:rFonts w:hint="eastAsia" w:ascii="宋体" w:hAnsi="宋体" w:eastAsia="宋体" w:cs="宋体"/>
          <w:i w:val="false"/>
          <w:strike w:val="false"/>
          <w:color w:val="000000"/>
          <w:u w:val="none"/>
        </w:rPr>
        <w:t>蚀亡体</w:t>
      </w:r>
      <w:r>
        <w:rPr>
          <w:rFonts w:ascii="宋体" w:hAnsi="宋体" w:eastAsia="宋体" w:cs="宋体"/>
          <w:i w:val="false"/>
          <w:strike w:val="false"/>
          <w:color w:val="000000"/>
          <w:u w:val="none"/>
        </w:rPr>
        <w:t>（熵蚀</w:t>
      </w:r>
      <w:r>
        <w:rPr>
          <w:rFonts w:hint="eastAsia" w:ascii="宋体" w:hAnsi="宋体" w:eastAsia="宋体" w:cs="宋体"/>
          <w:i w:val="false"/>
          <w:strike w:val="false"/>
          <w:color w:val="000000"/>
          <w:u w:val="none"/>
        </w:rPr>
        <w:t>9以上</w:t>
      </w:r>
      <w:r>
        <w:rPr>
          <w:rFonts w:ascii="宋体" w:hAnsi="宋体" w:eastAsia="宋体" w:cs="宋体"/>
          <w:i w:val="false"/>
          <w:strike w:val="false"/>
          <w:color w:val="000000"/>
          <w:u w:val="none"/>
        </w:rPr>
        <w:t>）你完全变成了被称作</w:t>
      </w:r>
      <w:r>
        <w:rPr>
          <w:rFonts w:hint="eastAsia" w:ascii="宋体" w:hAnsi="宋体" w:eastAsia="宋体" w:cs="宋体"/>
          <w:i w:val="false"/>
          <w:strike w:val="false"/>
          <w:color w:val="000000"/>
          <w:u w:val="none"/>
        </w:rPr>
        <w:t>蚀亡体</w:t>
      </w:r>
      <w:r>
        <w:rPr>
          <w:rFonts w:ascii="宋体" w:hAnsi="宋体" w:eastAsia="宋体" w:cs="宋体"/>
          <w:i w:val="false"/>
          <w:strike w:val="false"/>
          <w:color w:val="000000"/>
          <w:u w:val="none"/>
        </w:rPr>
        <w:t>的怪物，不具备原本的人格，只有根据熵蚀后的记忆和被熵蚀赋予的特性构建的本能。</w:t>
      </w:r>
      <w:r>
        <w:rPr>
          <w:rFonts w:hint="eastAsia" w:ascii="宋体" w:hAnsi="宋体" w:eastAsia="宋体" w:cs="宋体"/>
          <w:i w:val="false"/>
          <w:strike w:val="false"/>
          <w:color w:val="000000"/>
          <w:u w:val="none"/>
        </w:rPr>
        <w:t>熵驱能充斥着你的整体，当你失去身体机能时，你会爆炸。</w:t>
      </w:r>
    </w:p>
    <w:p>
      <w:pPr>
        <w:pBdr/>
        <w:snapToGrid/>
        <w:spacing w:line="240"/>
        <w:ind/>
        <w:rPr>
          <w:rFonts w:hint="eastAsia" w:ascii="宋体" w:hAnsi="宋体" w:eastAsia="宋体" w:cs="宋体"/>
          <w:i w:val="false"/>
          <w:strike w:val="false"/>
          <w:color w:val="000000"/>
          <w:u w:val="none"/>
        </w:rPr>
      </w:pPr>
    </w:p>
    <w:p>
      <w:pPr>
        <w:pBdr/>
        <w:snapToGrid/>
        <w:spacing w:line="240"/>
        <w:ind/>
        <w:rPr>
          <w:rFonts w:hint="eastAsia" w:ascii="宋体" w:hAnsi="宋体" w:eastAsia="宋体" w:cs="宋体"/>
          <w:i w:val="false"/>
          <w:strike w:val="false"/>
          <w:color w:val="000000"/>
          <w:u w:val="none"/>
        </w:rPr>
      </w:pPr>
      <w:r>
        <w:rPr>
          <w:rFonts w:hint="eastAsia" w:ascii="宋体" w:hAnsi="宋体" w:eastAsia="宋体" w:cs="宋体"/>
          <w:i w:val="false"/>
          <w:strike w:val="false"/>
          <w:color w:val="000000"/>
          <w:u w:val="none"/>
        </w:rPr>
        <w:t>玩家版本见第四章“超自然赠礼”</w:t>
      </w:r>
    </w:p>
    <w:p>
      <w:pPr>
        <w:pBdr>
          <w:bottom/>
        </w:pBdr>
        <w:snapToGrid/>
        <w:spacing w:line="240"/>
        <w:ind/>
        <w:rPr>
          <w:rFonts w:hint="eastAsia" w:ascii="宋体" w:hAnsi="宋体" w:eastAsia="宋体" w:cs="宋体"/>
          <w:i w:val="false"/>
          <w:strike w:val="false"/>
          <w:color w:val="000000"/>
          <w:u w:val="none"/>
        </w:rPr>
      </w:pPr>
      <w:r>
        <w:rPr>
          <w:rFonts w:hint="eastAsia" w:ascii="宋体" w:hAnsi="宋体" w:eastAsia="宋体" w:cs="宋体"/>
          <w:i w:val="false"/>
          <w:strike w:val="false"/>
          <w:color w:val="000000"/>
          <w:u w:val="none"/>
        </w:rPr>
        <w:t>抑制装置见第五章“宝藏”</w:t>
      </w:r>
    </w:p>
    <w:p>
      <w:pPr>
        <w:pStyle w:val="000002"/>
        <w:ind/>
        <w:rPr>
          <w:rFonts w:ascii="宋体" w:hAnsi="宋体" w:eastAsia="宋体" w:cs="宋体"/>
          <w:color w:val="000000"/>
        </w:rPr>
      </w:pPr>
    </w:p>
    <w:p>
      <w:pPr>
        <w:pStyle w:val="00002f"/>
        <w:pBdr/>
        <w:ind/>
        <w:rPr>
          <w:rFonts w:ascii="宋体" w:hAnsi="宋体" w:eastAsia="宋体" w:cs="宋体"/>
          <w:color w:val="000000"/>
        </w:rPr>
      </w:pPr>
      <w:bookmarkStart w:id="24" w:name="_Toc4ux77l"/>
      <w:r>
        <w:rPr>
          <w:rFonts w:ascii="宋体" w:hAnsi="宋体" w:eastAsia="宋体" w:cs="宋体"/>
          <w:color w:val="000000"/>
        </w:rPr>
        <w:t>第二章</w:t>
      </w:r>
      <w:r>
        <w:rPr>
          <w:rFonts w:hint="eastAsia" w:ascii="宋体" w:hAnsi="宋体" w:eastAsia="宋体" w:cs="宋体"/>
          <w:color w:val="000000"/>
        </w:rPr>
        <w:t xml:space="preserve"> 势力</w:t>
      </w:r>
      <w:bookmarkEnd w:id="24"/>
    </w:p>
    <w:p>
      <w:pPr>
        <w:pStyle w:val="00004a"/>
        <w:pBdr/>
        <w:ind/>
        <w:rPr>
          <w:rFonts w:hint="eastAsia" w:ascii="宋体" w:hAnsi="宋体" w:eastAsia="宋体" w:cs="宋体"/>
          <w:color w:val="000000"/>
        </w:rPr>
      </w:pPr>
      <w:bookmarkStart w:id="25" w:name="_Toc5zxq8v"/>
      <w:r>
        <w:rPr>
          <w:rFonts w:hint="eastAsia" w:ascii="宋体" w:hAnsi="宋体" w:eastAsia="宋体" w:cs="宋体"/>
          <w:color w:val="000000"/>
        </w:rPr>
        <w:t>辖邦</w:t>
      </w:r>
      <w:bookmarkEnd w:id="25"/>
    </w:p>
    <w:p>
      <w:pPr>
        <w:pStyle w:val="000002"/>
        <w:pBdr/>
        <w:ind/>
        <w:rPr>
          <w:rFonts w:ascii="宋体" w:hAnsi="宋体" w:eastAsia="宋体" w:cs="宋体"/>
          <w:color w:val="000000"/>
        </w:rPr>
        <w:sectPr>
          <w:footerReference r:id="rId12" w:type="default"/>
          <w:footerReference r:id="rId11" w:type="first"/>
          <w:footerReference r:id="rId10" w:type="even"/>
          <w:pgSz w:w="11906" w:h="16838"/>
          <w:pgMar w:top="1361" w:right="1417" w:bottom="1361" w:left="1417" w:header="712" w:footer="853"/>
          <w:pgNumType w:fmt="decimal" w:chapStyle="1" w:chapSep="hyphen"/>
          <w:cols w:equalWidth="true" w:space="425" w:num="2" w:sep="false"/>
          <w:docGrid/>
        </w:sectPr>
      </w:pPr>
    </w:p>
    <w:p>
      <w:pPr>
        <w:pStyle w:val="000002"/>
        <w:ind/>
        <w:rPr>
          <w:rFonts w:ascii="宋体" w:hAnsi="宋体" w:eastAsia="宋体" w:cs="宋体"/>
          <w:color w:val="000000"/>
        </w:rPr>
      </w:pPr>
      <w:r>
        <w:rPr>
          <w:rFonts w:ascii="宋体" w:hAnsi="宋体" w:eastAsia="宋体" w:cs="宋体"/>
          <w:color w:val="000000"/>
        </w:rPr>
        <w:drawing>
          <wp:inline distT="0" distB="0" distL="0" distR="0">
            <wp:extent cx="5760720" cy="4072573"/>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17"/>
                    <a:stretch/>
                  </pic:blipFill>
                  <pic:spPr>
                    <a:xfrm>
                      <a:off x="0" y="0"/>
                      <a:ext cx="5760720" cy="4072573"/>
                    </a:xfrm>
                    <a:prstGeom prst="rect">
                      <a:avLst/>
                    </a:prstGeom>
                  </pic:spPr>
                </pic:pic>
              </a:graphicData>
            </a:graphic>
          </wp:inline>
        </w:drawing>
      </w:r>
    </w:p>
    <w:tbl>
      <w:tblPr>
        <w:tblStyle w:val="000042"/>
        <w:tblW w:w="0" w:type="auto"/>
        <w:tblInd w:w="-35" w:type="dxa"/>
        <w:tblLayout w:type="fixed"/>
        <w:tblLook w:firstRow="true" w:lastRow="false" w:firstColumn="true" w:lastColumn="false" w:noHBand="false" w:noVBand="true"/>
      </w:tblPr>
      <w:tblGrid>
        <w:gridCol w:w="1104"/>
        <w:gridCol w:w="1199"/>
        <w:gridCol w:w="1449"/>
        <w:gridCol w:w="2246"/>
        <w:gridCol w:w="4540"/>
      </w:tblGrid>
      <w:tr>
        <w:trPr/>
        <w:tc>
          <w:tcPr>
            <w:tcW w:w="1104" w:type="dxa"/>
            <w:shd w:val="clear" w:color="auto" w:fill="D8D8D8"/>
          </w:tcPr>
          <w:p>
            <w:pPr>
              <w:numPr/>
              <w:ind/>
              <w:jc w:val="center"/>
              <w:rPr>
                <w:rFonts w:hint="eastAsia" w:ascii="宋体" w:hAnsi="宋体" w:eastAsia="宋体" w:cs="宋体"/>
                <w:color w:val="000000"/>
                <w:shd w:val="clear" w:color="auto" w:fill="auto"/>
              </w:rPr>
            </w:pPr>
            <w:r>
              <w:rPr>
                <w:rFonts w:hint="eastAsia" w:ascii="宋体" w:hAnsi="宋体" w:eastAsia="宋体" w:cs="宋体"/>
                <w:color w:val="000000"/>
                <w:shd w:val="clear" w:color="auto" w:fill="auto"/>
              </w:rPr>
              <w:t>民称</w:t>
            </w:r>
          </w:p>
        </w:tc>
        <w:tc>
          <w:tcPr>
            <w:tcW w:w="1199" w:type="dxa"/>
            <w:shd w:val="clear" w:color="auto" w:fill="D8D8D8"/>
          </w:tcPr>
          <w:p>
            <w:pPr>
              <w:jc w:val="center"/>
              <w:rPr>
                <w:rFonts w:hint="eastAsia" w:ascii="宋体" w:hAnsi="宋体" w:eastAsia="宋体" w:cs="宋体"/>
                <w:color w:val="000000"/>
                <w:shd w:val="clear" w:color="auto" w:fill="auto"/>
              </w:rPr>
            </w:pPr>
            <w:r>
              <w:rPr>
                <w:rFonts w:hint="eastAsia" w:ascii="宋体" w:hAnsi="宋体" w:eastAsia="宋体" w:cs="宋体"/>
                <w:color w:val="000000"/>
                <w:shd w:val="clear" w:color="auto" w:fill="auto"/>
              </w:rPr>
              <w:t>辖邦</w:t>
            </w:r>
          </w:p>
        </w:tc>
        <w:tc>
          <w:tcPr>
            <w:tcW w:w="1449" w:type="dxa"/>
            <w:shd w:val="clear" w:color="auto" w:fill="D8D8D8"/>
          </w:tcPr>
          <w:p>
            <w:pPr>
              <w:jc w:val="center"/>
              <w:rPr>
                <w:rFonts w:hint="eastAsia" w:ascii="宋体" w:hAnsi="宋体" w:eastAsia="宋体" w:cs="宋体"/>
                <w:color w:val="000000"/>
                <w:shd w:val="clear" w:color="auto" w:fill="auto"/>
              </w:rPr>
            </w:pPr>
            <w:r>
              <w:rPr>
                <w:rFonts w:hint="eastAsia" w:ascii="宋体" w:hAnsi="宋体" w:eastAsia="宋体" w:cs="宋体"/>
                <w:color w:val="000000"/>
                <w:shd w:val="clear" w:color="auto" w:fill="auto"/>
              </w:rPr>
              <w:t>符号/代表色</w:t>
            </w:r>
          </w:p>
        </w:tc>
        <w:tc>
          <w:tcPr>
            <w:tcW w:w="2246" w:type="dxa"/>
            <w:shd w:val="clear" w:color="auto" w:fill="D8D8D8"/>
          </w:tcPr>
          <w:p>
            <w:pPr>
              <w:rPr>
                <w:rFonts w:hint="eastAsia" w:ascii="宋体" w:hAnsi="宋体" w:eastAsia="宋体" w:cs="宋体"/>
                <w:color w:val="000000"/>
                <w:shd w:val="clear" w:color="auto" w:fill="auto"/>
              </w:rPr>
            </w:pPr>
            <w:r>
              <w:rPr>
                <w:rFonts w:hint="eastAsia" w:ascii="宋体" w:hAnsi="宋体" w:eastAsia="宋体" w:cs="宋体"/>
                <w:color w:val="000000"/>
                <w:shd w:val="clear" w:color="auto" w:fill="auto"/>
              </w:rPr>
              <w:t>主要人口</w:t>
            </w:r>
          </w:p>
        </w:tc>
        <w:tc>
          <w:tcPr>
            <w:tcW w:w="4540" w:type="dxa"/>
            <w:shd w:val="clear" w:color="auto" w:fill="D8D8D8"/>
          </w:tcPr>
          <w:p>
            <w:pPr>
              <w:rPr>
                <w:rFonts w:hint="eastAsia" w:ascii="宋体" w:hAnsi="宋体" w:eastAsia="宋体" w:cs="宋体"/>
                <w:color w:val="000000"/>
                <w:shd w:val="clear" w:color="auto" w:fill="auto"/>
              </w:rPr>
            </w:pPr>
            <w:r>
              <w:rPr>
                <w:rFonts w:hint="eastAsia" w:ascii="宋体" w:hAnsi="宋体" w:eastAsia="宋体" w:cs="宋体"/>
                <w:color w:val="000000"/>
                <w:shd w:val="clear" w:color="auto" w:fill="auto"/>
              </w:rPr>
              <w:t>象征与特色</w:t>
            </w:r>
          </w:p>
        </w:tc>
      </w:tr>
      <w:tr>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中枢</w:t>
            </w:r>
          </w:p>
        </w:tc>
        <w:tc>
          <w:tcPr>
            <w:tcW w:w="1199" w:type="dxa"/>
          </w:tcPr>
          <w:p>
            <w:pPr>
              <w:jc w:val="center"/>
              <w:rPr>
                <w:rFonts w:hint="eastAsia" w:ascii="宋体" w:hAnsi="宋体" w:eastAsia="宋体" w:cs="宋体"/>
                <w:color w:val="000000"/>
              </w:rPr>
            </w:pPr>
            <w:r>
              <w:rPr>
                <w:rFonts w:hint="eastAsia" w:ascii="宋体" w:hAnsi="宋体" w:eastAsia="宋体" w:cs="宋体"/>
                <w:color w:val="000000"/>
              </w:rPr>
              <w:t>哈格达尔</w:t>
            </w:r>
          </w:p>
        </w:tc>
        <w:tc>
          <w:tcPr>
            <w:tcW w:w="1449" w:type="dxa"/>
          </w:tcPr>
          <w:p>
            <w:pPr>
              <w:jc w:val="center"/>
              <w:rPr>
                <w:rFonts w:hint="eastAsia" w:ascii="宋体" w:hAnsi="宋体" w:eastAsia="宋体" w:cs="宋体"/>
                <w:color w:val="000000"/>
              </w:rPr>
            </w:pPr>
            <w:r>
              <w:rPr>
                <w:rFonts w:hint="eastAsia" w:ascii="宋体" w:hAnsi="宋体" w:eastAsia="宋体" w:cs="宋体"/>
                <w:color w:val="000000"/>
              </w:rPr>
              <w:t>WB</w:t>
            </w:r>
          </w:p>
        </w:tc>
        <w:tc>
          <w:tcPr>
            <w:tcW w:w="2246" w:type="dxa"/>
          </w:tcPr>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u w:val="none"/>
              </w:rPr>
              <w:t>希里安，那伽</w:t>
            </w:r>
            <w:r>
              <w:rPr>
                <w:rFonts w:hint="eastAsia" w:ascii="宋体" w:hAnsi="宋体" w:eastAsia="宋体" w:cs="宋体"/>
                <w:i w:val="false"/>
                <w:strike w:val="false"/>
                <w:color w:val="000000"/>
                <w:u w:val="none"/>
              </w:rPr>
              <w:t>，人类</w:t>
            </w:r>
          </w:p>
        </w:tc>
        <w:tc>
          <w:tcPr>
            <w:tcW w:w="4540" w:type="dxa"/>
          </w:tcPr>
          <w:p>
            <w:pPr>
              <w:rPr>
                <w:rFonts w:hint="eastAsia" w:ascii="宋体" w:hAnsi="宋体" w:eastAsia="宋体" w:cs="宋体"/>
                <w:color w:val="000000"/>
              </w:rPr>
            </w:pPr>
            <w:r>
              <w:rPr>
                <w:rFonts w:hint="eastAsia" w:ascii="宋体" w:hAnsi="宋体" w:eastAsia="宋体" w:cs="宋体"/>
                <w:color w:val="000000"/>
              </w:rPr>
              <w:t>首都、宫城、释义院、复杂法规、骗子横行、秘密执法</w:t>
            </w:r>
          </w:p>
        </w:tc>
      </w:tr>
      <w:tr>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圣城</w:t>
            </w:r>
          </w:p>
        </w:tc>
        <w:tc>
          <w:tcPr>
            <w:tcW w:w="1199" w:type="dxa"/>
          </w:tcPr>
          <w:p>
            <w:pPr>
              <w:rPr>
                <w:rFonts w:hint="eastAsia" w:ascii="宋体" w:hAnsi="宋体" w:eastAsia="宋体" w:cs="宋体"/>
                <w:color w:val="000000"/>
              </w:rPr>
            </w:pPr>
            <w:r>
              <w:rPr>
                <w:rFonts w:hint="eastAsia" w:ascii="宋体" w:hAnsi="宋体" w:eastAsia="宋体" w:cs="宋体"/>
                <w:color w:val="000000"/>
              </w:rPr>
              <w:t>萨德里姆</w:t>
            </w:r>
          </w:p>
        </w:tc>
        <w:tc>
          <w:tcPr>
            <w:tcW w:w="1449" w:type="dxa"/>
          </w:tcPr>
          <w:p>
            <w:pPr>
              <w:jc w:val="center"/>
              <w:rPr>
                <w:rFonts w:hint="eastAsia" w:ascii="宋体" w:hAnsi="宋体" w:eastAsia="宋体" w:cs="宋体"/>
                <w:color w:val="000000"/>
              </w:rPr>
            </w:pPr>
            <w:r>
              <w:rPr>
                <w:rFonts w:hint="eastAsia" w:ascii="宋体" w:hAnsi="宋体" w:eastAsia="宋体" w:cs="宋体"/>
                <w:color w:val="000000"/>
              </w:rPr>
              <w:t>WU</w:t>
            </w:r>
          </w:p>
        </w:tc>
        <w:tc>
          <w:tcPr>
            <w:tcW w:w="2246" w:type="dxa"/>
          </w:tcPr>
          <w:p>
            <w:pPr>
              <w:rPr>
                <w:rFonts w:hint="eastAsia" w:ascii="宋体" w:hAnsi="宋体" w:eastAsia="宋体" w:cs="宋体"/>
                <w:i/>
                <w:color w:val="000000"/>
              </w:rPr>
            </w:pPr>
            <w:r>
              <w:rPr>
                <w:rFonts w:hint="eastAsia" w:ascii="宋体" w:hAnsi="宋体" w:eastAsia="宋体" w:cs="宋体"/>
                <w:color w:val="000000"/>
              </w:rPr>
              <w:t>希里安，</w:t>
            </w:r>
            <w:r>
              <w:rPr>
                <w:rFonts w:hint="eastAsia" w:ascii="宋体" w:hAnsi="宋体" w:eastAsia="宋体" w:cs="宋体"/>
                <w:i/>
                <w:color w:val="000000"/>
              </w:rPr>
              <w:t>朝圣者</w:t>
            </w:r>
          </w:p>
        </w:tc>
        <w:tc>
          <w:tcPr>
            <w:tcW w:w="4540" w:type="dxa"/>
          </w:tcPr>
          <w:p>
            <w:pPr>
              <w:rPr>
                <w:rFonts w:hint="eastAsia" w:ascii="宋体" w:hAnsi="宋体" w:eastAsia="宋体" w:cs="宋体"/>
                <w:color w:val="000000"/>
              </w:rPr>
            </w:pPr>
            <w:r>
              <w:rPr>
                <w:rFonts w:hint="eastAsia" w:ascii="宋体" w:hAnsi="宋体" w:eastAsia="宋体" w:cs="宋体"/>
                <w:color w:val="000000"/>
              </w:rPr>
              <w:t>圣城、浴场、圣徒安息地</w:t>
            </w:r>
          </w:p>
        </w:tc>
      </w:tr>
      <w:tr>
        <w:trPr>
          <w:wBefore/>
          <w:trHeight/>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w:t>
            </w:r>
          </w:p>
        </w:tc>
        <w:tc>
          <w:tcPr>
            <w:tcW w:w="1199" w:type="dxa"/>
          </w:tcPr>
          <w:p>
            <w:pPr>
              <w:ind/>
              <w:rPr>
                <w:rFonts w:hint="eastAsia" w:ascii="宋体" w:hAnsi="宋体" w:eastAsia="宋体" w:cs="宋体"/>
                <w:color w:val="000000"/>
              </w:rPr>
            </w:pPr>
            <w:r>
              <w:rPr>
                <w:rFonts w:hint="eastAsia" w:ascii="宋体" w:hAnsi="宋体" w:eastAsia="宋体" w:cs="宋体"/>
                <w:color w:val="000000"/>
              </w:rPr>
              <w:t>希斯纳特</w:t>
            </w:r>
          </w:p>
        </w:tc>
        <w:tc>
          <w:tcPr>
            <w:tcW w:w="1449" w:type="dxa"/>
          </w:tcPr>
          <w:p>
            <w:pPr>
              <w:ind/>
              <w:jc w:val="center"/>
              <w:rPr>
                <w:rFonts w:hint="eastAsia" w:ascii="宋体" w:hAnsi="宋体" w:eastAsia="宋体" w:cs="宋体"/>
                <w:color w:val="000000"/>
              </w:rPr>
            </w:pPr>
            <w:r>
              <w:rPr>
                <w:rFonts w:hint="eastAsia" w:ascii="宋体" w:hAnsi="宋体" w:eastAsia="宋体" w:cs="宋体"/>
                <w:color w:val="000000"/>
              </w:rPr>
              <w:t>WR</w:t>
            </w:r>
          </w:p>
        </w:tc>
        <w:tc>
          <w:tcPr>
            <w:tcW w:w="2246" w:type="dxa"/>
          </w:tcPr>
          <w:p>
            <w:pPr>
              <w:ind/>
              <w:rPr>
                <w:rFonts w:hint="eastAsia" w:ascii="宋体" w:hAnsi="宋体" w:eastAsia="宋体" w:cs="宋体"/>
                <w:color w:val="000000"/>
              </w:rPr>
            </w:pPr>
            <w:r>
              <w:rPr>
                <w:rFonts w:hint="eastAsia" w:ascii="宋体" w:hAnsi="宋体" w:eastAsia="宋体" w:cs="宋体"/>
                <w:color w:val="000000"/>
              </w:rPr>
              <w:t>血裔，人类</w:t>
            </w:r>
          </w:p>
        </w:tc>
        <w:tc>
          <w:tcPr>
            <w:tcW w:w="4540" w:type="dxa"/>
          </w:tcPr>
          <w:p>
            <w:pPr>
              <w:ind/>
              <w:rPr>
                <w:rFonts w:hint="eastAsia" w:ascii="宋体" w:hAnsi="宋体" w:eastAsia="宋体" w:cs="宋体"/>
                <w:color w:val="000000"/>
              </w:rPr>
            </w:pPr>
            <w:r>
              <w:rPr>
                <w:rFonts w:hint="eastAsia" w:ascii="宋体" w:hAnsi="宋体" w:eastAsia="宋体" w:cs="宋体"/>
                <w:color w:val="000000"/>
              </w:rPr>
              <w:t>军事大城、银甲卫、救济民众、高生活水平、血脉诅咒、沉睡魔法</w:t>
            </w:r>
          </w:p>
        </w:tc>
      </w:tr>
      <w:tr>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净芒地</w:t>
            </w:r>
          </w:p>
        </w:tc>
        <w:tc>
          <w:tcPr>
            <w:tcW w:w="1199" w:type="dxa"/>
          </w:tcPr>
          <w:p>
            <w:pPr>
              <w:rPr>
                <w:rFonts w:hint="eastAsia" w:ascii="宋体" w:hAnsi="宋体" w:eastAsia="宋体" w:cs="宋体"/>
                <w:color w:val="000000"/>
              </w:rPr>
            </w:pPr>
            <w:r>
              <w:rPr>
                <w:rFonts w:hint="eastAsia" w:ascii="宋体" w:hAnsi="宋体" w:eastAsia="宋体" w:cs="宋体"/>
                <w:color w:val="000000"/>
              </w:rPr>
              <w:t>卢斯卡尔</w:t>
            </w:r>
          </w:p>
        </w:tc>
        <w:tc>
          <w:tcPr>
            <w:tcW w:w="1449" w:type="dxa"/>
          </w:tcPr>
          <w:p>
            <w:pPr>
              <w:jc w:val="center"/>
              <w:rPr>
                <w:rFonts w:hint="eastAsia" w:ascii="宋体" w:hAnsi="宋体" w:eastAsia="宋体" w:cs="宋体"/>
                <w:color w:val="000000"/>
              </w:rPr>
            </w:pPr>
            <w:r>
              <w:rPr>
                <w:rFonts w:hint="eastAsia" w:ascii="宋体" w:hAnsi="宋体" w:eastAsia="宋体" w:cs="宋体"/>
                <w:color w:val="000000"/>
              </w:rPr>
              <w:t>BR</w:t>
            </w:r>
          </w:p>
        </w:tc>
        <w:tc>
          <w:tcPr>
            <w:tcW w:w="2246" w:type="dxa"/>
          </w:tcPr>
          <w:p>
            <w:pPr>
              <w:rPr>
                <w:rFonts w:hint="eastAsia" w:ascii="宋体" w:hAnsi="宋体" w:eastAsia="宋体" w:cs="宋体"/>
                <w:color w:val="000000"/>
              </w:rPr>
            </w:pPr>
            <w:r>
              <w:rPr>
                <w:rFonts w:hint="eastAsia" w:ascii="宋体" w:hAnsi="宋体" w:eastAsia="宋体" w:cs="宋体"/>
                <w:color w:val="000000"/>
              </w:rPr>
              <w:t>提夫林，精灵，人类</w:t>
            </w:r>
          </w:p>
        </w:tc>
        <w:tc>
          <w:tcPr>
            <w:tcW w:w="4540" w:type="dxa"/>
          </w:tcPr>
          <w:p>
            <w:pPr>
              <w:rPr>
                <w:rFonts w:hint="eastAsia" w:ascii="宋体" w:hAnsi="宋体" w:eastAsia="宋体" w:cs="宋体"/>
                <w:color w:val="000000"/>
              </w:rPr>
            </w:pPr>
            <w:r>
              <w:rPr>
                <w:rFonts w:hint="eastAsia" w:ascii="宋体" w:hAnsi="宋体" w:eastAsia="宋体" w:cs="宋体"/>
                <w:color w:val="000000"/>
              </w:rPr>
              <w:t>“净芒地”、黑帮执权、人口贩卖、合法谋杀</w:t>
            </w:r>
          </w:p>
        </w:tc>
      </w:tr>
      <w:tr>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w:t>
            </w:r>
          </w:p>
        </w:tc>
        <w:tc>
          <w:tcPr>
            <w:tcW w:w="1199" w:type="dxa"/>
          </w:tcPr>
          <w:p>
            <w:pPr>
              <w:pBdr>
                <w:bottom/>
              </w:pBdr>
              <w:ind/>
              <w:rPr>
                <w:rFonts w:hint="eastAsia" w:ascii="宋体" w:hAnsi="宋体" w:eastAsia="宋体" w:cs="宋体"/>
                <w:color w:val="000000"/>
              </w:rPr>
            </w:pPr>
            <w:r>
              <w:rPr>
                <w:rFonts w:hint="eastAsia" w:ascii="宋体" w:hAnsi="宋体" w:eastAsia="宋体" w:cs="宋体"/>
                <w:color w:val="000000"/>
              </w:rPr>
              <w:t>深境高原</w:t>
            </w:r>
          </w:p>
        </w:tc>
        <w:tc>
          <w:tcPr>
            <w:tcW w:w="1449" w:type="dxa"/>
          </w:tcPr>
          <w:p>
            <w:pPr>
              <w:jc w:val="center"/>
              <w:rPr>
                <w:rFonts w:hint="eastAsia" w:ascii="宋体" w:hAnsi="宋体" w:eastAsia="宋体" w:cs="宋体"/>
                <w:color w:val="000000"/>
              </w:rPr>
            </w:pPr>
            <w:r>
              <w:rPr>
                <w:rFonts w:hint="eastAsia" w:ascii="宋体" w:hAnsi="宋体" w:eastAsia="宋体" w:cs="宋体"/>
                <w:color w:val="000000"/>
              </w:rPr>
              <w:t>RG</w:t>
            </w:r>
          </w:p>
        </w:tc>
        <w:tc>
          <w:tcPr>
            <w:tcW w:w="2246" w:type="dxa"/>
          </w:tcPr>
          <w:p>
            <w:pPr>
              <w:rPr>
                <w:rFonts w:hint="eastAsia" w:ascii="宋体" w:hAnsi="宋体" w:eastAsia="宋体" w:cs="宋体"/>
                <w:color w:val="000000"/>
              </w:rPr>
            </w:pPr>
            <w:r>
              <w:rPr>
                <w:rFonts w:hint="eastAsia" w:ascii="宋体" w:hAnsi="宋体" w:eastAsia="宋体" w:cs="宋体"/>
                <w:color w:val="000000"/>
              </w:rPr>
              <w:t>歌利亚，人类，侏儒</w:t>
            </w:r>
          </w:p>
        </w:tc>
        <w:tc>
          <w:tcPr>
            <w:tcW w:w="4540" w:type="dxa"/>
          </w:tcPr>
          <w:p>
            <w:pPr>
              <w:rPr>
                <w:rFonts w:hint="eastAsia" w:ascii="宋体" w:hAnsi="宋体" w:eastAsia="宋体" w:cs="宋体"/>
                <w:color w:val="000000"/>
              </w:rPr>
            </w:pPr>
            <w:r>
              <w:rPr>
                <w:rFonts w:hint="eastAsia" w:ascii="宋体" w:hAnsi="宋体" w:eastAsia="宋体" w:cs="宋体"/>
                <w:color w:val="000000"/>
              </w:rPr>
              <w:t>雪境、原初信仰、亡魂信仰</w:t>
            </w:r>
          </w:p>
        </w:tc>
      </w:tr>
      <w:tr>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学院城</w:t>
            </w:r>
          </w:p>
        </w:tc>
        <w:tc>
          <w:tcPr>
            <w:tcW w:w="1199" w:type="dxa"/>
          </w:tcPr>
          <w:p>
            <w:pPr>
              <w:rPr>
                <w:rFonts w:hint="eastAsia" w:ascii="宋体" w:hAnsi="宋体" w:eastAsia="宋体" w:cs="宋体"/>
                <w:color w:val="000000"/>
              </w:rPr>
            </w:pPr>
            <w:r>
              <w:rPr>
                <w:rFonts w:hint="eastAsia" w:ascii="宋体" w:hAnsi="宋体" w:eastAsia="宋体" w:cs="宋体"/>
                <w:color w:val="000000"/>
              </w:rPr>
              <w:t>卡莱姆</w:t>
            </w:r>
          </w:p>
        </w:tc>
        <w:tc>
          <w:tcPr>
            <w:tcW w:w="1449" w:type="dxa"/>
          </w:tcPr>
          <w:p>
            <w:pPr>
              <w:jc w:val="center"/>
              <w:rPr>
                <w:rFonts w:hint="eastAsia" w:ascii="宋体" w:hAnsi="宋体" w:eastAsia="宋体" w:cs="宋体"/>
                <w:color w:val="000000"/>
              </w:rPr>
            </w:pPr>
            <w:r>
              <w:rPr>
                <w:rFonts w:hint="eastAsia" w:ascii="宋体" w:hAnsi="宋体" w:eastAsia="宋体" w:cs="宋体"/>
                <w:color w:val="000000"/>
              </w:rPr>
              <w:t>WG</w:t>
            </w:r>
          </w:p>
        </w:tc>
        <w:tc>
          <w:tcPr>
            <w:tcW w:w="2246" w:type="dxa"/>
          </w:tcPr>
          <w:p>
            <w:pPr>
              <w:numPr/>
              <w:pBdr>
                <w:bottom/>
              </w:pBdr>
              <w:ind/>
              <w:rPr>
                <w:rFonts w:hint="eastAsia" w:ascii="宋体" w:hAnsi="宋体" w:eastAsia="宋体" w:cs="宋体"/>
                <w:i/>
                <w:color w:val="000000"/>
              </w:rPr>
            </w:pPr>
            <w:r>
              <w:rPr>
                <w:rFonts w:hint="eastAsia" w:ascii="宋体" w:hAnsi="宋体" w:eastAsia="宋体" w:cs="宋体"/>
                <w:i/>
                <w:color w:val="000000"/>
              </w:rPr>
              <w:t>学生与教职工</w:t>
            </w:r>
          </w:p>
        </w:tc>
        <w:tc>
          <w:tcPr>
            <w:tcW w:w="4540" w:type="dxa"/>
          </w:tcPr>
          <w:p>
            <w:pPr>
              <w:rPr>
                <w:rFonts w:hint="eastAsia" w:ascii="宋体" w:hAnsi="宋体" w:eastAsia="宋体" w:cs="宋体"/>
                <w:color w:val="000000"/>
              </w:rPr>
            </w:pPr>
            <w:r>
              <w:rPr>
                <w:rFonts w:hint="eastAsia" w:ascii="宋体" w:hAnsi="宋体" w:eastAsia="宋体" w:cs="宋体"/>
                <w:color w:val="000000"/>
              </w:rPr>
              <w:t>大学城、交通枢纽</w:t>
            </w:r>
          </w:p>
        </w:tc>
      </w:tr>
      <w:tr>
        <w:trPr>
          <w:wBefore/>
          <w:trHeight/>
        </w:trPr>
        <w:tc>
          <w:tcPr>
            <w:tcW w:w="1104" w:type="dxa"/>
          </w:tcPr>
          <w:p>
            <w:pPr>
              <w:ind/>
              <w:jc w:val="center"/>
              <w:rPr>
                <w:rFonts w:hint="eastAsia" w:ascii="宋体" w:hAnsi="宋体" w:eastAsia="宋体" w:cs="宋体"/>
                <w:color w:val="000000"/>
              </w:rPr>
            </w:pPr>
            <w:r>
              <w:rPr>
                <w:rFonts w:hint="eastAsia" w:ascii="宋体" w:hAnsi="宋体" w:eastAsia="宋体" w:cs="宋体"/>
                <w:color w:val="000000"/>
              </w:rPr>
              <w:t>坎城</w:t>
            </w:r>
          </w:p>
        </w:tc>
        <w:tc>
          <w:tcPr>
            <w:tcW w:w="1199" w:type="dxa"/>
          </w:tcPr>
          <w:p>
            <w:pPr>
              <w:ind/>
              <w:rPr>
                <w:rFonts w:hint="eastAsia" w:ascii="宋体" w:hAnsi="宋体" w:eastAsia="宋体" w:cs="宋体"/>
                <w:color w:val="000000"/>
              </w:rPr>
            </w:pPr>
            <w:r>
              <w:rPr>
                <w:rFonts w:hint="eastAsia" w:ascii="宋体" w:hAnsi="宋体" w:eastAsia="宋体" w:cs="宋体"/>
                <w:color w:val="000000"/>
              </w:rPr>
              <w:t>坎扎尔</w:t>
            </w:r>
          </w:p>
        </w:tc>
        <w:tc>
          <w:tcPr>
            <w:tcW w:w="1449" w:type="dxa"/>
          </w:tcPr>
          <w:p>
            <w:pPr>
              <w:ind/>
              <w:jc w:val="center"/>
              <w:rPr>
                <w:rFonts w:hint="eastAsia" w:ascii="宋体" w:hAnsi="宋体" w:eastAsia="宋体" w:cs="宋体"/>
                <w:color w:val="000000"/>
              </w:rPr>
            </w:pPr>
            <w:r>
              <w:rPr>
                <w:rFonts w:hint="eastAsia" w:ascii="宋体" w:hAnsi="宋体" w:eastAsia="宋体" w:cs="宋体"/>
                <w:color w:val="000000"/>
              </w:rPr>
              <w:t>UB</w:t>
            </w:r>
          </w:p>
        </w:tc>
        <w:tc>
          <w:tcPr>
            <w:tcW w:w="2246" w:type="dxa"/>
          </w:tcPr>
          <w:p>
            <w:pPr>
              <w:pBdr>
                <w:bottom/>
              </w:pBdr>
              <w:ind/>
              <w:rPr>
                <w:rFonts w:hint="eastAsia" w:ascii="宋体" w:hAnsi="宋体" w:eastAsia="宋体" w:cs="宋体"/>
                <w:i w:val="false"/>
                <w:color w:val="000000"/>
              </w:rPr>
            </w:pPr>
            <w:r>
              <w:rPr>
                <w:rFonts w:hint="eastAsia" w:ascii="宋体" w:hAnsi="宋体" w:eastAsia="宋体" w:cs="宋体"/>
                <w:i w:val="false"/>
                <w:color w:val="000000"/>
              </w:rPr>
              <w:t>人类，半精灵</w:t>
            </w:r>
          </w:p>
        </w:tc>
        <w:tc>
          <w:tcPr>
            <w:tcW w:w="4540" w:type="dxa"/>
          </w:tcPr>
          <w:p>
            <w:pPr>
              <w:ind/>
              <w:rPr>
                <w:rFonts w:hint="eastAsia" w:ascii="宋体" w:hAnsi="宋体" w:eastAsia="宋体" w:cs="宋体"/>
                <w:color w:val="000000"/>
              </w:rPr>
            </w:pPr>
            <w:r>
              <w:rPr>
                <w:rFonts w:hint="eastAsia" w:ascii="宋体" w:hAnsi="宋体" w:eastAsia="宋体" w:cs="宋体"/>
                <w:color w:val="000000"/>
              </w:rPr>
              <w:t>里世界、幻身灵、贸易城市</w:t>
            </w:r>
          </w:p>
        </w:tc>
      </w:tr>
      <w:tr>
        <w:trPr>
          <w:wBefore/>
          <w:trHeight/>
        </w:trPr>
        <w:tc>
          <w:tcPr>
            <w:tcW w:w="1104" w:type="dxa"/>
          </w:tcPr>
          <w:p>
            <w:pPr>
              <w:ind/>
              <w:jc w:val="center"/>
              <w:rPr>
                <w:rFonts w:hint="eastAsia" w:ascii="宋体" w:hAnsi="宋体" w:eastAsia="宋体" w:cs="宋体"/>
                <w:color w:val="000000"/>
              </w:rPr>
            </w:pPr>
            <w:r>
              <w:rPr>
                <w:rFonts w:hint="eastAsia" w:ascii="宋体" w:hAnsi="宋体" w:eastAsia="宋体" w:cs="宋体"/>
                <w:color w:val="000000"/>
              </w:rPr>
              <w:t>黑地</w:t>
            </w:r>
          </w:p>
        </w:tc>
        <w:tc>
          <w:tcPr>
            <w:tcW w:w="1199" w:type="dxa"/>
          </w:tcPr>
          <w:p>
            <w:pPr>
              <w:ind/>
              <w:rPr>
                <w:rFonts w:hint="eastAsia" w:ascii="宋体" w:hAnsi="宋体" w:eastAsia="宋体" w:cs="宋体"/>
                <w:color w:val="000000"/>
              </w:rPr>
            </w:pPr>
            <w:r>
              <w:rPr>
                <w:rFonts w:hint="eastAsia" w:ascii="宋体" w:hAnsi="宋体" w:eastAsia="宋体" w:cs="宋体"/>
                <w:color w:val="000000"/>
              </w:rPr>
              <w:t>维特罗纳</w:t>
            </w:r>
          </w:p>
        </w:tc>
        <w:tc>
          <w:tcPr>
            <w:tcW w:w="1449" w:type="dxa"/>
          </w:tcPr>
          <w:p>
            <w:pPr>
              <w:ind/>
              <w:jc w:val="center"/>
              <w:rPr>
                <w:rFonts w:hint="eastAsia" w:ascii="宋体" w:hAnsi="宋体" w:eastAsia="宋体" w:cs="宋体"/>
                <w:color w:val="000000"/>
              </w:rPr>
            </w:pPr>
            <w:r>
              <w:rPr>
                <w:rFonts w:hint="eastAsia" w:ascii="宋体" w:hAnsi="宋体" w:eastAsia="宋体" w:cs="宋体"/>
                <w:color w:val="000000"/>
              </w:rPr>
              <w:t>CB</w:t>
            </w:r>
          </w:p>
        </w:tc>
        <w:tc>
          <w:tcPr>
            <w:tcW w:w="2246" w:type="dxa"/>
          </w:tcPr>
          <w:p>
            <w:pPr>
              <w:ind/>
              <w:rPr>
                <w:rFonts w:hint="eastAsia" w:ascii="宋体" w:hAnsi="宋体" w:eastAsia="宋体" w:cs="宋体"/>
                <w:i w:val="false"/>
                <w:color w:val="000000"/>
              </w:rPr>
            </w:pPr>
            <w:r>
              <w:rPr>
                <w:rFonts w:hint="eastAsia" w:ascii="宋体" w:hAnsi="宋体" w:eastAsia="宋体" w:cs="宋体"/>
                <w:i w:val="false"/>
                <w:color w:val="000000"/>
              </w:rPr>
              <w:t>人类，精灵，兽人</w:t>
            </w:r>
          </w:p>
        </w:tc>
        <w:tc>
          <w:tcPr>
            <w:tcW w:w="4540" w:type="dxa"/>
          </w:tcPr>
          <w:p>
            <w:pPr>
              <w:pBdr>
                <w:bottom/>
              </w:pBdr>
              <w:ind/>
              <w:rPr>
                <w:rFonts w:hint="eastAsia" w:ascii="宋体" w:hAnsi="宋体" w:eastAsia="宋体" w:cs="宋体"/>
                <w:i w:val="false"/>
                <w:color w:val="000000"/>
              </w:rPr>
            </w:pPr>
            <w:r>
              <w:rPr>
                <w:rFonts w:hint="eastAsia" w:ascii="宋体" w:hAnsi="宋体" w:eastAsia="宋体" w:cs="宋体"/>
                <w:i w:val="false"/>
                <w:color w:val="000000"/>
              </w:rPr>
              <w:t>暗精灵与地下城、工业废墟、奴隶</w:t>
            </w:r>
          </w:p>
        </w:tc>
      </w:tr>
      <w:tr>
        <w:trPr>
          <w:wBefore/>
          <w:trHeight/>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诗都</w:t>
            </w:r>
          </w:p>
        </w:tc>
        <w:tc>
          <w:tcPr>
            <w:tcW w:w="1199" w:type="dxa"/>
          </w:tcPr>
          <w:p>
            <w:pPr>
              <w:numPr/>
              <w:ind/>
              <w:rPr>
                <w:rFonts w:hint="eastAsia" w:ascii="宋体" w:hAnsi="宋体" w:eastAsia="宋体" w:cs="宋体"/>
                <w:color w:val="000000"/>
              </w:rPr>
            </w:pPr>
            <w:r>
              <w:rPr>
                <w:rFonts w:hint="eastAsia" w:ascii="宋体" w:hAnsi="宋体" w:eastAsia="宋体" w:cs="宋体"/>
                <w:color w:val="000000"/>
              </w:rPr>
              <w:t>苏伦</w:t>
            </w:r>
          </w:p>
        </w:tc>
        <w:tc>
          <w:tcPr>
            <w:tcW w:w="1449" w:type="dxa"/>
          </w:tcPr>
          <w:p>
            <w:pPr>
              <w:numPr/>
              <w:ind/>
              <w:jc w:val="center"/>
              <w:rPr>
                <w:rFonts w:hint="eastAsia" w:ascii="宋体" w:hAnsi="宋体" w:eastAsia="宋体" w:cs="宋体"/>
                <w:color w:val="000000"/>
              </w:rPr>
            </w:pPr>
            <w:r>
              <w:rPr>
                <w:rFonts w:hint="eastAsia" w:ascii="宋体" w:hAnsi="宋体" w:eastAsia="宋体" w:cs="宋体"/>
                <w:color w:val="000000"/>
              </w:rPr>
              <w:t>UG</w:t>
            </w:r>
          </w:p>
        </w:tc>
        <w:tc>
          <w:tcPr>
            <w:tcW w:w="2246" w:type="dxa"/>
          </w:tcPr>
          <w:p>
            <w:pPr>
              <w:numPr/>
              <w:ind/>
              <w:rPr>
                <w:rFonts w:hint="eastAsia" w:ascii="宋体" w:hAnsi="宋体" w:eastAsia="宋体" w:cs="宋体"/>
                <w:i w:val="false"/>
                <w:color w:val="000000"/>
              </w:rPr>
            </w:pPr>
            <w:r>
              <w:rPr>
                <w:rFonts w:hint="eastAsia" w:ascii="宋体" w:hAnsi="宋体" w:eastAsia="宋体" w:cs="宋体"/>
                <w:i w:val="false"/>
                <w:color w:val="000000"/>
              </w:rPr>
              <w:t>人类、精灵、人鱼、侏儒</w:t>
            </w:r>
          </w:p>
        </w:tc>
        <w:tc>
          <w:tcPr>
            <w:tcW w:w="4540" w:type="dxa"/>
          </w:tcPr>
          <w:p>
            <w:pPr>
              <w:numPr/>
              <w:pBdr>
                <w:bottom/>
              </w:pBdr>
              <w:ind/>
              <w:rPr>
                <w:rFonts w:hint="eastAsia" w:ascii="宋体" w:hAnsi="宋体" w:eastAsia="宋体" w:cs="宋体"/>
                <w:i w:val="false"/>
                <w:color w:val="000000"/>
              </w:rPr>
            </w:pPr>
            <w:r>
              <w:rPr>
                <w:rFonts w:hint="eastAsia" w:ascii="宋体" w:hAnsi="宋体" w:eastAsia="宋体" w:cs="宋体"/>
                <w:i w:val="false"/>
                <w:color w:val="000000"/>
              </w:rPr>
              <w:t>艺术思潮、极端学术组织、艺术聚会</w:t>
            </w:r>
          </w:p>
        </w:tc>
      </w:tr>
      <w:tr>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w:t>
            </w:r>
          </w:p>
        </w:tc>
        <w:tc>
          <w:tcPr>
            <w:tcW w:w="1199" w:type="dxa"/>
          </w:tcPr>
          <w:p>
            <w:pPr>
              <w:rPr>
                <w:rFonts w:hint="eastAsia" w:ascii="宋体" w:hAnsi="宋体" w:eastAsia="宋体" w:cs="宋体"/>
                <w:color w:val="000000"/>
              </w:rPr>
            </w:pPr>
            <w:r>
              <w:rPr>
                <w:rFonts w:hint="eastAsia" w:ascii="宋体" w:hAnsi="宋体" w:eastAsia="宋体" w:cs="宋体"/>
                <w:color w:val="000000"/>
              </w:rPr>
              <w:t>镜港</w:t>
            </w:r>
          </w:p>
        </w:tc>
        <w:tc>
          <w:tcPr>
            <w:tcW w:w="1449" w:type="dxa"/>
          </w:tcPr>
          <w:p>
            <w:pPr>
              <w:jc w:val="center"/>
              <w:rPr>
                <w:rFonts w:hint="eastAsia" w:ascii="宋体" w:hAnsi="宋体" w:eastAsia="宋体" w:cs="宋体"/>
                <w:color w:val="000000"/>
              </w:rPr>
            </w:pPr>
            <w:r>
              <w:rPr>
                <w:rFonts w:hint="eastAsia" w:ascii="宋体" w:hAnsi="宋体" w:eastAsia="宋体" w:cs="宋体"/>
                <w:color w:val="000000"/>
              </w:rPr>
              <w:t>UR</w:t>
            </w:r>
          </w:p>
        </w:tc>
        <w:tc>
          <w:tcPr>
            <w:tcW w:w="2246" w:type="dxa"/>
          </w:tcPr>
          <w:p>
            <w:pPr>
              <w:rPr>
                <w:rFonts w:hint="eastAsia" w:ascii="宋体" w:hAnsi="宋体" w:eastAsia="宋体" w:cs="宋体"/>
                <w:color w:val="000000"/>
              </w:rPr>
            </w:pPr>
            <w:r>
              <w:rPr>
                <w:rFonts w:hint="eastAsia" w:ascii="宋体" w:hAnsi="宋体" w:eastAsia="宋体" w:cs="宋体"/>
                <w:color w:val="000000"/>
              </w:rPr>
              <w:t>人鱼，高精灵，人类</w:t>
            </w:r>
          </w:p>
        </w:tc>
        <w:tc>
          <w:tcPr>
            <w:tcW w:w="4540" w:type="dxa"/>
          </w:tcPr>
          <w:p>
            <w:pPr>
              <w:rPr>
                <w:rFonts w:hint="eastAsia" w:ascii="宋体" w:hAnsi="宋体" w:eastAsia="宋体" w:cs="宋体"/>
                <w:color w:val="000000"/>
              </w:rPr>
            </w:pPr>
            <w:r>
              <w:rPr>
                <w:rFonts w:hint="eastAsia" w:ascii="宋体" w:hAnsi="宋体" w:eastAsia="宋体" w:cs="宋体"/>
                <w:color w:val="000000"/>
              </w:rPr>
              <w:t>海港城市、贫富差距大、娱乐、科研组织</w:t>
            </w:r>
          </w:p>
        </w:tc>
      </w:tr>
      <w:tr>
        <w:trPr/>
        <w:tc>
          <w:tcPr>
            <w:tcW w:w="1104" w:type="dxa"/>
          </w:tcPr>
          <w:p>
            <w:pPr>
              <w:numPr/>
              <w:ind/>
              <w:jc w:val="center"/>
              <w:rPr>
                <w:rFonts w:hint="eastAsia" w:ascii="宋体" w:hAnsi="宋体" w:eastAsia="宋体" w:cs="宋体"/>
                <w:color w:val="000000"/>
              </w:rPr>
            </w:pPr>
            <w:r>
              <w:rPr>
                <w:rFonts w:hint="eastAsia" w:ascii="宋体" w:hAnsi="宋体" w:eastAsia="宋体" w:cs="宋体"/>
                <w:color w:val="000000"/>
              </w:rPr>
              <w:t>绿地</w:t>
            </w:r>
          </w:p>
        </w:tc>
        <w:tc>
          <w:tcPr>
            <w:tcW w:w="1199" w:type="dxa"/>
          </w:tcPr>
          <w:p>
            <w:pPr>
              <w:rPr>
                <w:rFonts w:hint="eastAsia" w:ascii="宋体" w:hAnsi="宋体" w:eastAsia="宋体" w:cs="宋体"/>
                <w:color w:val="000000"/>
              </w:rPr>
            </w:pPr>
            <w:r>
              <w:rPr>
                <w:rFonts w:hint="eastAsia" w:ascii="宋体" w:hAnsi="宋体" w:eastAsia="宋体" w:cs="宋体"/>
                <w:color w:val="000000"/>
              </w:rPr>
              <w:t>哀蚀腐地</w:t>
            </w:r>
          </w:p>
        </w:tc>
        <w:tc>
          <w:tcPr>
            <w:tcW w:w="1449" w:type="dxa"/>
          </w:tcPr>
          <w:p>
            <w:pPr>
              <w:jc w:val="center"/>
              <w:rPr>
                <w:rFonts w:hint="eastAsia" w:ascii="宋体" w:hAnsi="宋体" w:eastAsia="宋体" w:cs="宋体"/>
                <w:color w:val="000000"/>
              </w:rPr>
            </w:pPr>
            <w:r>
              <w:rPr>
                <w:rFonts w:hint="eastAsia" w:ascii="宋体" w:hAnsi="宋体" w:eastAsia="宋体" w:cs="宋体"/>
                <w:color w:val="000000"/>
              </w:rPr>
              <w:t>CG</w:t>
            </w:r>
          </w:p>
        </w:tc>
        <w:tc>
          <w:tcPr>
            <w:tcW w:w="2246" w:type="dxa"/>
          </w:tcPr>
          <w:p>
            <w:pPr>
              <w:rPr>
                <w:rFonts w:hint="eastAsia" w:ascii="宋体" w:hAnsi="宋体" w:eastAsia="宋体" w:cs="宋体"/>
                <w:color w:val="000000"/>
              </w:rPr>
            </w:pPr>
            <w:r>
              <w:rPr>
                <w:rFonts w:hint="eastAsia" w:ascii="宋体" w:hAnsi="宋体" w:eastAsia="宋体" w:cs="宋体"/>
                <w:color w:val="000000"/>
              </w:rPr>
              <w:t>人类</w:t>
            </w:r>
          </w:p>
        </w:tc>
        <w:tc>
          <w:tcPr>
            <w:tcW w:w="4540" w:type="dxa"/>
          </w:tcPr>
          <w:p>
            <w:pPr>
              <w:rPr>
                <w:rFonts w:hint="eastAsia" w:ascii="宋体" w:hAnsi="宋体" w:eastAsia="宋体" w:cs="宋体"/>
                <w:color w:val="000000"/>
              </w:rPr>
            </w:pPr>
            <w:r>
              <w:rPr>
                <w:rFonts w:hint="eastAsia" w:ascii="宋体" w:hAnsi="宋体" w:eastAsia="宋体" w:cs="宋体"/>
                <w:color w:val="000000"/>
              </w:rPr>
              <w:t>荒野与聚落穿插、旅居生活</w:t>
            </w:r>
          </w:p>
        </w:tc>
      </w:tr>
      <w:tr>
        <w:trPr>
          <w:wBefore/>
          <w:trHeight/>
        </w:trPr>
        <w:tc>
          <w:tcPr>
            <w:tcW w:w="1104" w:type="dxa"/>
          </w:tcPr>
          <w:p>
            <w:pPr>
              <w:ind/>
              <w:jc w:val="center"/>
              <w:rPr>
                <w:rFonts w:hint="eastAsia" w:ascii="宋体" w:hAnsi="宋体" w:eastAsia="宋体" w:cs="宋体"/>
                <w:color w:val="000000"/>
              </w:rPr>
            </w:pPr>
            <w:r>
              <w:rPr>
                <w:rFonts w:hint="eastAsia" w:ascii="宋体" w:hAnsi="宋体" w:eastAsia="宋体" w:cs="宋体"/>
                <w:color w:val="000000"/>
              </w:rPr>
              <w:t>——</w:t>
            </w:r>
          </w:p>
        </w:tc>
        <w:tc>
          <w:tcPr>
            <w:tcW w:w="1199" w:type="dxa"/>
          </w:tcPr>
          <w:p>
            <w:pPr>
              <w:ind/>
              <w:rPr>
                <w:rFonts w:hint="eastAsia" w:ascii="宋体" w:hAnsi="宋体" w:eastAsia="宋体" w:cs="宋体"/>
                <w:color w:val="000000"/>
              </w:rPr>
            </w:pPr>
            <w:r>
              <w:rPr>
                <w:rFonts w:hint="eastAsia" w:ascii="宋体" w:hAnsi="宋体" w:eastAsia="宋体" w:cs="宋体"/>
                <w:color w:val="000000"/>
              </w:rPr>
              <w:t>阿兹兰</w:t>
            </w:r>
          </w:p>
        </w:tc>
        <w:tc>
          <w:tcPr>
            <w:tcW w:w="1449" w:type="dxa"/>
          </w:tcPr>
          <w:p>
            <w:pPr>
              <w:ind/>
              <w:jc w:val="center"/>
              <w:rPr>
                <w:rFonts w:hint="eastAsia" w:ascii="宋体" w:hAnsi="宋体" w:eastAsia="宋体" w:cs="宋体"/>
                <w:color w:val="000000"/>
              </w:rPr>
            </w:pPr>
            <w:r>
              <w:rPr>
                <w:rFonts w:hint="eastAsia" w:ascii="宋体" w:hAnsi="宋体" w:eastAsia="宋体" w:cs="宋体"/>
                <w:color w:val="000000"/>
              </w:rPr>
              <w:t>CW</w:t>
            </w:r>
          </w:p>
        </w:tc>
        <w:tc>
          <w:tcPr>
            <w:tcW w:w="2246" w:type="dxa"/>
          </w:tcPr>
          <w:p>
            <w:pPr>
              <w:ind/>
              <w:rPr>
                <w:rFonts w:hint="eastAsia" w:ascii="宋体" w:hAnsi="宋体" w:eastAsia="宋体" w:cs="宋体"/>
                <w:color w:val="000000"/>
              </w:rPr>
            </w:pPr>
            <w:r>
              <w:rPr>
                <w:rFonts w:hint="eastAsia" w:ascii="宋体" w:hAnsi="宋体" w:eastAsia="宋体" w:cs="宋体"/>
                <w:color w:val="000000"/>
              </w:rPr>
              <w:t>那伽，高精灵，人类</w:t>
            </w:r>
          </w:p>
        </w:tc>
        <w:tc>
          <w:tcPr>
            <w:tcW w:w="4540" w:type="dxa"/>
          </w:tcPr>
          <w:p>
            <w:pPr>
              <w:pBdr/>
              <w:ind/>
              <w:rPr>
                <w:rFonts w:hint="eastAsia" w:ascii="宋体" w:hAnsi="宋体" w:eastAsia="宋体" w:cs="宋体"/>
                <w:color w:val="000000"/>
              </w:rPr>
            </w:pPr>
            <w:r>
              <w:rPr>
                <w:rFonts w:hint="eastAsia" w:ascii="宋体" w:hAnsi="宋体" w:eastAsia="宋体" w:cs="宋体"/>
                <w:color w:val="000000"/>
              </w:rPr>
              <w:t>机械网络、自动化行政、千年虫</w:t>
            </w:r>
          </w:p>
        </w:tc>
      </w:tr>
      <w:tr>
        <w:trPr>
          <w:wBefore/>
          <w:trHeight/>
        </w:trPr>
        <w:tc>
          <w:tcPr>
            <w:tcW w:w="1104" w:type="dxa"/>
          </w:tcPr>
          <w:p>
            <w:pPr>
              <w:ind/>
              <w:jc w:val="center"/>
              <w:rPr>
                <w:rFonts w:hint="eastAsia" w:ascii="宋体" w:hAnsi="宋体" w:eastAsia="宋体" w:cs="宋体"/>
                <w:color w:val="000000"/>
              </w:rPr>
            </w:pPr>
            <w:r>
              <w:rPr>
                <w:rFonts w:hint="eastAsia" w:ascii="宋体" w:hAnsi="宋体" w:eastAsia="宋体" w:cs="宋体"/>
                <w:color w:val="000000"/>
              </w:rPr>
              <w:t>无人区</w:t>
            </w:r>
          </w:p>
        </w:tc>
        <w:tc>
          <w:tcPr>
            <w:tcW w:w="1199" w:type="dxa"/>
          </w:tcPr>
          <w:p>
            <w:pPr>
              <w:ind/>
              <w:rPr>
                <w:rFonts w:hint="eastAsia" w:ascii="宋体" w:hAnsi="宋体" w:eastAsia="宋体" w:cs="宋体"/>
                <w:color w:val="000000"/>
              </w:rPr>
            </w:pPr>
            <w:r>
              <w:rPr>
                <w:rFonts w:hint="eastAsia" w:ascii="宋体" w:hAnsi="宋体" w:eastAsia="宋体" w:cs="宋体"/>
                <w:color w:val="000000"/>
              </w:rPr>
              <w:t>阿尔塞纳</w:t>
            </w:r>
          </w:p>
        </w:tc>
        <w:tc>
          <w:tcPr>
            <w:tcW w:w="1449" w:type="dxa"/>
          </w:tcPr>
          <w:p>
            <w:pPr>
              <w:ind/>
              <w:jc w:val="center"/>
              <w:rPr>
                <w:rFonts w:hint="eastAsia" w:ascii="宋体" w:hAnsi="宋体" w:eastAsia="宋体" w:cs="宋体"/>
                <w:color w:val="000000"/>
              </w:rPr>
            </w:pPr>
            <w:r>
              <w:rPr>
                <w:rFonts w:hint="eastAsia" w:ascii="宋体" w:hAnsi="宋体" w:eastAsia="宋体" w:cs="宋体"/>
                <w:color w:val="000000"/>
              </w:rPr>
              <w:t>CR</w:t>
            </w:r>
          </w:p>
        </w:tc>
        <w:tc>
          <w:tcPr>
            <w:tcW w:w="2246" w:type="dxa"/>
          </w:tcPr>
          <w:p>
            <w:pPr>
              <w:ind/>
              <w:rPr>
                <w:rFonts w:hint="eastAsia" w:ascii="宋体" w:hAnsi="宋体" w:eastAsia="宋体" w:cs="宋体"/>
                <w:i/>
                <w:color w:val="000000"/>
              </w:rPr>
            </w:pPr>
            <w:r>
              <w:rPr>
                <w:rFonts w:hint="eastAsia" w:ascii="宋体" w:hAnsi="宋体" w:eastAsia="宋体" w:cs="宋体"/>
                <w:i/>
                <w:color w:val="000000"/>
              </w:rPr>
              <w:t>高速铁道维护工</w:t>
            </w:r>
          </w:p>
        </w:tc>
        <w:tc>
          <w:tcPr>
            <w:tcW w:w="4540" w:type="dxa"/>
          </w:tcPr>
          <w:p>
            <w:pPr>
              <w:pBdr/>
              <w:ind/>
              <w:rPr>
                <w:rFonts w:hint="eastAsia" w:ascii="宋体" w:hAnsi="宋体" w:eastAsia="宋体" w:cs="宋体"/>
                <w:color w:val="000000"/>
              </w:rPr>
            </w:pPr>
            <w:r>
              <w:rPr>
                <w:rFonts w:hint="eastAsia" w:ascii="宋体" w:hAnsi="宋体" w:eastAsia="宋体" w:cs="宋体"/>
                <w:color w:val="000000"/>
              </w:rPr>
              <w:t>古战场</w:t>
            </w:r>
          </w:p>
        </w:tc>
      </w:tr>
    </w:tbl>
    <w:p>
      <w:pPr>
        <w:pStyle w:val="000002"/>
        <w:rPr>
          <w:rFonts w:ascii="宋体" w:hAnsi="宋体" w:eastAsia="宋体" w:cs="宋体"/>
          <w:color w:val="000000"/>
        </w:rPr>
        <w:sectPr>
          <w:type w:val="continuous"/>
          <w:pgSz w:w="11906" w:h="16838"/>
          <w:pgMar w:top="1361" w:right="1417" w:bottom="1361" w:left="1417" w:header="712" w:footer="853"/>
          <w:pgNumType w:fmt="decimal" w:chapStyle="1" w:chapSep="hyphen"/>
          <w:cols w:equalWidth="true" w:space="0" w:num="1" w:sep="false"/>
          <w:docGrid/>
        </w:sectPr>
      </w:pPr>
    </w:p>
    <w:p>
      <w:pPr>
        <w:pStyle w:val="000005"/>
        <w:numPr/>
        <w:ind/>
        <w:rPr>
          <w:rFonts w:ascii="宋体" w:hAnsi="宋体" w:eastAsia="宋体" w:cs="宋体"/>
        </w:rPr>
      </w:pPr>
      <w:bookmarkStart w:id="26" w:name="_Tocrgtijm"/>
      <w:r>
        <w:rPr>
          <w:rFonts w:hint="eastAsia" w:ascii="宋体" w:hAnsi="宋体" w:eastAsia="宋体" w:cs="宋体"/>
        </w:rPr>
        <w:t>中枢</w:t>
      </w:r>
      <w:r>
        <w:rPr>
          <w:rFonts w:ascii="宋体" w:hAnsi="宋体" w:eastAsia="宋体" w:cs="宋体"/>
        </w:rPr>
        <w:t>哈格达尔</w:t>
      </w:r>
      <w:r>
        <w:rPr>
          <w:rFonts w:ascii="宋体" w:hAnsi="宋体" w:eastAsia="宋体" w:cs="宋体"/>
          <w:i w:val="false"/>
          <w:strike w:val="false"/>
          <w:spacing w:val="0"/>
          <w:u w:val="none"/>
        </w:rPr>
        <w:t>Ḥaqdār</w:t>
      </w:r>
      <w:r>
        <w:rPr>
          <w:rFonts w:hint="eastAsia" w:ascii="宋体" w:hAnsi="宋体" w:eastAsia="宋体" w:cs="宋体"/>
        </w:rPr>
        <w:t>（BW）</w:t>
      </w:r>
      <w:bookmarkEnd w:id="26"/>
    </w:p>
    <w:p>
      <w:pPr>
        <w:numPr/>
        <w:snapToGrid/>
        <w:spacing w:line="240"/>
        <w:ind/>
        <w:rPr>
          <w:rFonts w:ascii="宋体" w:hAnsi="宋体" w:eastAsia="宋体" w:cs="宋体"/>
        </w:rPr>
      </w:pPr>
      <w:r>
        <w:rPr>
          <w:rFonts w:ascii="宋体" w:hAnsi="宋体" w:eastAsia="宋体" w:cs="宋体"/>
          <w:b/>
          <w:i w:val="false"/>
          <w:strike w:val="false"/>
          <w:color w:val="000000"/>
          <w:u w:val="none"/>
        </w:rPr>
        <w:t>主体</w:t>
      </w:r>
      <w:r>
        <w:rPr>
          <w:rFonts w:ascii="宋体" w:hAnsi="宋体" w:eastAsia="宋体" w:cs="宋体"/>
          <w:i w:val="false"/>
          <w:strike w:val="false"/>
          <w:color w:val="000000"/>
          <w:u w:val="none"/>
        </w:rPr>
        <w:t>：</w:t>
      </w:r>
      <w:r>
        <w:rPr>
          <w:rFonts w:hint="eastAsia" w:ascii="宋体" w:hAnsi="宋体" w:eastAsia="宋体" w:cs="宋体"/>
          <w:i w:val="false"/>
          <w:strike w:val="false"/>
          <w:color w:val="000000"/>
          <w:u w:val="none"/>
        </w:rPr>
        <w:t>宫城，正统教会，释义院</w:t>
      </w:r>
    </w:p>
    <w:p>
      <w:pPr>
        <w:numPr/>
        <w:snapToGrid/>
        <w:spacing w:line="240"/>
        <w:ind/>
        <w:rPr>
          <w:rFonts w:ascii="宋体" w:hAnsi="宋体" w:eastAsia="宋体" w:cs="宋体"/>
        </w:rPr>
      </w:pPr>
      <w:r>
        <w:rPr>
          <w:rFonts w:ascii="宋体" w:hAnsi="宋体" w:eastAsia="宋体" w:cs="宋体"/>
          <w:b/>
          <w:i w:val="false"/>
          <w:strike w:val="false"/>
          <w:color w:val="000000"/>
          <w:u w:val="none"/>
        </w:rPr>
        <w:t>人口</w:t>
      </w:r>
      <w:r>
        <w:rPr>
          <w:rFonts w:ascii="宋体" w:hAnsi="宋体" w:eastAsia="宋体" w:cs="宋体"/>
          <w:i w:val="false"/>
          <w:strike w:val="false"/>
          <w:color w:val="000000"/>
          <w:u w:val="none"/>
        </w:rPr>
        <w:t>：人类，希里安，那伽</w:t>
      </w:r>
    </w:p>
    <w:p>
      <w:pPr>
        <w:numPr/>
        <w:snapToGrid/>
        <w:spacing w:line="240"/>
        <w:ind/>
        <w:rPr>
          <w:rFonts w:ascii="宋体" w:hAnsi="宋体" w:eastAsia="宋体" w:cs="宋体"/>
          <w:i w:val="false"/>
          <w:strike w:val="false"/>
          <w:color w:val="000000"/>
          <w:u w:val="none"/>
        </w:rPr>
      </w:pPr>
      <w:r>
        <w:rPr>
          <w:rFonts w:ascii="宋体" w:hAnsi="宋体" w:eastAsia="宋体" w:cs="宋体"/>
          <w:b/>
          <w:i w:val="false"/>
          <w:strike w:val="false"/>
          <w:color w:val="000000"/>
          <w:u w:val="none"/>
        </w:rPr>
        <w:t>宗教</w:t>
      </w:r>
      <w:r>
        <w:rPr>
          <w:rFonts w:ascii="宋体" w:hAnsi="宋体" w:eastAsia="宋体" w:cs="宋体"/>
          <w:i w:val="false"/>
          <w:strike w:val="false"/>
          <w:color w:val="000000"/>
          <w:u w:val="none"/>
        </w:rPr>
        <w:t>：正统诸神</w:t>
      </w:r>
    </w:p>
    <w:p>
      <w:pPr>
        <w:numPr/>
        <w:snapToGrid/>
        <w:spacing w:line="240"/>
        <w:ind/>
        <w:rPr>
          <w:rFonts w:ascii="宋体" w:hAnsi="宋体" w:eastAsia="宋体" w:cs="宋体"/>
          <w:i w:val="false"/>
          <w:strike w:val="false"/>
          <w:color w:val="000000"/>
          <w:u w:val="none"/>
        </w:rPr>
      </w:pPr>
      <w:r>
        <w:rPr>
          <w:rFonts w:ascii="宋体" w:hAnsi="宋体" w:eastAsia="宋体" w:cs="宋体"/>
          <w:b/>
          <w:i w:val="false"/>
          <w:strike w:val="false"/>
          <w:color w:val="000000"/>
          <w:u w:val="none"/>
        </w:rPr>
        <w:t>信众偏奉</w:t>
      </w:r>
      <w:r>
        <w:rPr>
          <w:rFonts w:hint="eastAsia" w:ascii="宋体" w:hAnsi="宋体" w:eastAsia="宋体" w:cs="宋体"/>
          <w:i w:val="false"/>
          <w:strike w:val="false"/>
          <w:color w:val="000000"/>
          <w:u w:val="none"/>
        </w:rPr>
        <w:t>：达卡尔</w:t>
      </w:r>
    </w:p>
    <w:p>
      <w:pPr>
        <w:numPr/>
        <w:pBdr/>
        <w:snapToGrid/>
        <w:spacing w:line="240"/>
        <w:ind/>
        <w:rPr>
          <w:rFonts w:ascii="宋体" w:hAnsi="宋体" w:eastAsia="宋体" w:cs="宋体"/>
          <w:i w:val="false"/>
          <w:strike w:val="false"/>
          <w:color w:val="000000"/>
          <w:u w:val="none"/>
        </w:rPr>
      </w:pPr>
      <w:r>
        <w:rPr>
          <w:rFonts w:ascii="宋体" w:hAnsi="宋体" w:eastAsia="宋体" w:cs="宋体"/>
          <w:b/>
          <w:i w:val="false"/>
          <w:strike w:val="false"/>
          <w:color w:val="000000"/>
          <w:u w:val="none"/>
        </w:rPr>
        <w:t>阵营</w:t>
      </w:r>
      <w:r>
        <w:rPr>
          <w:rFonts w:ascii="宋体" w:hAnsi="宋体" w:eastAsia="宋体" w:cs="宋体"/>
          <w:i w:val="false"/>
          <w:strike w:val="false"/>
          <w:color w:val="000000"/>
          <w:u w:val="none"/>
        </w:rPr>
        <w:t>：守序善良，守序中立，守序邪恶</w:t>
      </w:r>
    </w:p>
    <w:p>
      <w:pPr>
        <w:numPr/>
        <w:pBdr/>
        <w:snapToGrid/>
        <w:spacing w:line="240"/>
        <w:ind/>
        <w:rPr>
          <w:rFonts w:ascii="宋体" w:hAnsi="宋体" w:eastAsia="宋体" w:cs="宋体"/>
          <w:i w:val="false"/>
          <w:strike w:val="false"/>
          <w:color w:val="000000"/>
          <w:u w:val="none"/>
        </w:rPr>
      </w:pPr>
      <w:r>
        <w:rPr>
          <w:rFonts w:hint="eastAsia" w:ascii="宋体" w:hAnsi="宋体" w:eastAsia="宋体" w:cs="宋体"/>
          <w:b/>
          <w:i w:val="false"/>
          <w:strike w:val="false"/>
          <w:color w:val="000000"/>
          <w:u w:val="none"/>
        </w:rPr>
        <w:t>掌权机关</w:t>
      </w:r>
      <w:r>
        <w:rPr>
          <w:rFonts w:hint="eastAsia" w:ascii="宋体" w:hAnsi="宋体" w:eastAsia="宋体" w:cs="宋体"/>
          <w:i w:val="false"/>
          <w:strike w:val="false"/>
          <w:color w:val="000000"/>
          <w:u w:val="none"/>
        </w:rPr>
        <w:t>：</w:t>
      </w:r>
      <w:r>
        <w:rPr>
          <w:rFonts w:ascii="宋体" w:hAnsi="宋体" w:eastAsia="宋体" w:cs="宋体"/>
          <w:i w:val="false"/>
          <w:strike w:val="false"/>
          <w:color w:val="000000"/>
          <w:u w:val="none"/>
        </w:rPr>
        <w:t>历代的哈里发，或者称作</w:t>
      </w:r>
      <w:r>
        <w:rPr>
          <w:rFonts w:hint="eastAsia" w:ascii="宋体" w:hAnsi="宋体" w:eastAsia="宋体" w:cs="宋体"/>
          <w:i w:val="false"/>
          <w:strike w:val="false"/>
          <w:color w:val="000000"/>
          <w:u w:val="none"/>
        </w:rPr>
        <w:t>中枢</w:t>
      </w:r>
      <w:r>
        <w:rPr>
          <w:rFonts w:ascii="宋体" w:hAnsi="宋体" w:eastAsia="宋体" w:cs="宋体"/>
          <w:i w:val="false"/>
          <w:strike w:val="false"/>
          <w:color w:val="000000"/>
          <w:u w:val="none"/>
        </w:rPr>
        <w:t>哈里发，全部都是出自</w:t>
      </w:r>
      <w:r>
        <w:rPr>
          <w:rFonts w:hint="eastAsia" w:ascii="宋体" w:hAnsi="宋体" w:eastAsia="宋体" w:cs="宋体"/>
          <w:i w:val="false"/>
          <w:strike w:val="false"/>
          <w:color w:val="000000"/>
          <w:u w:val="none"/>
        </w:rPr>
        <w:t>希</w:t>
      </w:r>
      <w:r>
        <w:rPr>
          <w:rFonts w:ascii="宋体" w:hAnsi="宋体" w:eastAsia="宋体" w:cs="宋体"/>
          <w:i w:val="false"/>
          <w:strike w:val="false"/>
          <w:color w:val="000000"/>
          <w:u w:val="none"/>
        </w:rPr>
        <w:t>里安族人</w:t>
      </w:r>
      <w:r>
        <w:rPr>
          <w:rFonts w:hint="eastAsia" w:ascii="宋体" w:hAnsi="宋体" w:eastAsia="宋体" w:cs="宋体"/>
          <w:i w:val="false"/>
          <w:strike w:val="false"/>
          <w:color w:val="000000"/>
          <w:u w:val="none"/>
        </w:rPr>
        <w:t>，由教廷推举</w:t>
      </w:r>
      <w:r>
        <w:rPr>
          <w:rFonts w:ascii="宋体" w:hAnsi="宋体" w:eastAsia="宋体" w:cs="宋体"/>
          <w:i w:val="false"/>
          <w:strike w:val="false"/>
          <w:color w:val="000000"/>
          <w:u w:val="none"/>
        </w:rPr>
        <w:t>。</w:t>
      </w:r>
    </w:p>
    <w:p>
      <w:pPr>
        <w:numPr/>
        <w:snapToGrid/>
        <w:spacing w:line="240"/>
        <w:ind/>
        <w:rPr>
          <w:rFonts w:ascii="宋体" w:hAnsi="宋体" w:eastAsia="宋体" w:cs="宋体"/>
        </w:rPr>
      </w:pPr>
      <w:r>
        <w:rPr>
          <w:rFonts w:ascii="宋体" w:hAnsi="宋体" w:eastAsia="宋体" w:cs="宋体"/>
          <w:b/>
          <w:i w:val="false"/>
          <w:strike w:val="false"/>
          <w:color w:val="000000"/>
          <w:u w:val="none"/>
        </w:rPr>
        <w:t>特色</w:t>
      </w:r>
      <w:r>
        <w:rPr>
          <w:rFonts w:ascii="宋体" w:hAnsi="宋体" w:eastAsia="宋体" w:cs="宋体"/>
          <w:i w:val="false"/>
          <w:strike w:val="false"/>
          <w:color w:val="000000"/>
          <w:u w:val="none"/>
        </w:rPr>
        <w:t>：中枢哈里发的宫城就在此处</w:t>
      </w:r>
      <w:r>
        <w:rPr>
          <w:rFonts w:hint="eastAsia" w:ascii="宋体" w:hAnsi="宋体" w:eastAsia="宋体" w:cs="宋体"/>
          <w:i w:val="false"/>
          <w:strike w:val="false"/>
          <w:color w:val="000000"/>
          <w:u w:val="none"/>
        </w:rPr>
        <w:t>。部分“非法”行动非常嚣张，但</w:t>
      </w:r>
      <w:r>
        <w:rPr>
          <w:rFonts w:ascii="宋体" w:hAnsi="宋体" w:eastAsia="宋体" w:cs="宋体"/>
          <w:i w:val="false"/>
          <w:strike w:val="false"/>
          <w:color w:val="000000"/>
          <w:spacing w:val="0"/>
          <w:u w:val="none"/>
        </w:rPr>
        <w:t>真正的执法</w:t>
      </w:r>
      <w:r>
        <w:rPr>
          <w:rFonts w:hint="eastAsia" w:ascii="宋体" w:hAnsi="宋体" w:eastAsia="宋体" w:cs="宋体"/>
          <w:i w:val="false"/>
          <w:strike w:val="false"/>
          <w:color w:val="000000"/>
          <w:u w:val="none"/>
        </w:rPr>
        <w:t>往往暗中执行。</w:t>
      </w:r>
    </w:p>
    <w:p>
      <w:pPr>
        <w:numPr/>
        <w:pBd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b/>
          <w:i w:val="false"/>
          <w:strike w:val="false"/>
          <w:color w:val="000000"/>
          <w:u w:val="none"/>
        </w:rPr>
      </w:pPr>
    </w:p>
    <w:p>
      <w:pPr>
        <w:numPr/>
        <w:pBdr/>
        <w:snapToGrid/>
        <w:spacing w:line="240"/>
        <w:ind/>
        <w:rPr>
          <w:rFonts w:ascii="宋体" w:hAnsi="宋体" w:eastAsia="宋体" w:cs="宋体"/>
          <w:b/>
          <w:i w:val="false"/>
          <w:strike w:val="false"/>
          <w:color w:val="000000"/>
          <w:u w:val="none"/>
        </w:rPr>
      </w:pPr>
      <w:r>
        <w:rPr>
          <w:rFonts w:ascii="宋体" w:hAnsi="宋体" w:eastAsia="宋体" w:cs="宋体"/>
          <w:b/>
          <w:i w:val="false"/>
          <w:strike w:val="false"/>
          <w:color w:val="000000"/>
          <w:u w:val="none"/>
        </w:rPr>
        <w:t>社区与地标</w:t>
      </w:r>
    </w:p>
    <w:p>
      <w:pPr>
        <w:numP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b/>
        </w:rPr>
      </w:pPr>
      <w:r>
        <w:rPr>
          <w:rFonts w:ascii="宋体" w:hAnsi="宋体" w:eastAsia="宋体" w:cs="宋体"/>
          <w:b/>
          <w:i w:val="false"/>
          <w:strike w:val="false"/>
          <w:color w:val="000000"/>
          <w:u w:val="none"/>
        </w:rPr>
        <w:t>宫城</w:t>
      </w:r>
    </w:p>
    <w:p>
      <w:pPr>
        <w:numPr/>
        <w:snapToGrid/>
        <w:spacing w:line="240"/>
        <w:ind/>
        <w:rPr>
          <w:rFonts w:ascii="宋体" w:hAnsi="宋体" w:eastAsia="宋体" w:cs="宋体"/>
        </w:rPr>
      </w:pPr>
      <w:r>
        <w:rPr>
          <w:rFonts w:ascii="宋体" w:hAnsi="宋体" w:eastAsia="宋体" w:cs="宋体"/>
          <w:i w:val="false"/>
          <w:strike w:val="false"/>
          <w:color w:val="000000"/>
          <w:u w:val="none"/>
        </w:rPr>
        <w:t>内廷是哈里发及高层住宿、仪式、会议的场所，而外廷则包括裁定厅，以及与之相邻的大型神殿和其他用于宗教仪式或办公的场所。</w:t>
      </w: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此外，外庭还有一个特殊的文书库，这是释义院所在之地。释义院是一个宗教组织</w:t>
      </w:r>
      <w:r>
        <w:rPr>
          <w:rFonts w:hint="eastAsia" w:ascii="宋体" w:hAnsi="宋体" w:eastAsia="宋体" w:cs="宋体"/>
          <w:i w:val="false"/>
          <w:strike w:val="false"/>
          <w:color w:val="000000"/>
          <w:u w:val="none"/>
        </w:rPr>
        <w:t>，也承担了部分政治功能</w:t>
      </w:r>
      <w:r>
        <w:rPr>
          <w:rFonts w:ascii="宋体" w:hAnsi="宋体" w:eastAsia="宋体" w:cs="宋体"/>
          <w:i w:val="false"/>
          <w:strike w:val="false"/>
          <w:color w:val="000000"/>
          <w:u w:val="none"/>
        </w:rPr>
        <w:t>，而文书库则汇集了各执政机构的文档备份和各种存档资料。</w:t>
      </w:r>
      <w:r>
        <w:rPr>
          <w:rFonts w:hint="eastAsia" w:ascii="宋体" w:hAnsi="宋体" w:eastAsia="宋体" w:cs="宋体"/>
          <w:i w:val="false"/>
          <w:strike w:val="false"/>
          <w:color w:val="000000"/>
          <w:u w:val="none"/>
        </w:rPr>
        <w:t>所有辖邦的行政</w:t>
      </w:r>
      <w:r>
        <w:rPr>
          <w:rFonts w:ascii="宋体" w:hAnsi="宋体" w:eastAsia="宋体" w:cs="宋体"/>
          <w:i w:val="false"/>
          <w:strike w:val="false"/>
          <w:color w:val="000000"/>
          <w:u w:val="none"/>
        </w:rPr>
        <w:t>文书</w:t>
      </w:r>
      <w:r>
        <w:rPr>
          <w:rFonts w:hint="eastAsia" w:ascii="宋体" w:hAnsi="宋体" w:eastAsia="宋体" w:cs="宋体"/>
          <w:i w:val="false"/>
          <w:strike w:val="false"/>
          <w:color w:val="000000"/>
          <w:u w:val="none"/>
        </w:rPr>
        <w:t>都</w:t>
      </w:r>
      <w:r>
        <w:rPr>
          <w:rFonts w:ascii="宋体" w:hAnsi="宋体" w:eastAsia="宋体" w:cs="宋体"/>
          <w:i w:val="false"/>
          <w:strike w:val="false"/>
          <w:color w:val="000000"/>
          <w:u w:val="none"/>
        </w:rPr>
        <w:t>写在一种特殊的魔法纸张</w:t>
      </w:r>
      <w:r>
        <w:rPr>
          <w:rFonts w:hint="eastAsia" w:ascii="宋体" w:hAnsi="宋体" w:eastAsia="宋体" w:cs="宋体"/>
          <w:i w:val="false"/>
          <w:strike w:val="false"/>
          <w:color w:val="000000"/>
          <w:u w:val="none"/>
        </w:rPr>
        <w:t>，叫做传真文书，</w:t>
      </w:r>
      <w:r>
        <w:rPr>
          <w:rFonts w:ascii="宋体" w:hAnsi="宋体" w:eastAsia="宋体" w:cs="宋体"/>
          <w:i w:val="false"/>
          <w:strike w:val="false"/>
          <w:color w:val="000000"/>
          <w:u w:val="none"/>
        </w:rPr>
        <w:t>他们产自哈格达尔。而传真文书分为原件和传真件，在原件所写下的任何痕迹都会实时同步到传真件</w:t>
      </w:r>
      <w:r>
        <w:rPr>
          <w:rFonts w:hint="eastAsia" w:ascii="宋体" w:hAnsi="宋体" w:eastAsia="宋体" w:cs="宋体"/>
          <w:i w:val="false"/>
          <w:strike w:val="false"/>
          <w:color w:val="000000"/>
          <w:u w:val="none"/>
        </w:rPr>
        <w:t>，并为每一次修改留档。</w:t>
      </w:r>
    </w:p>
    <w:p>
      <w:pPr>
        <w:numPr/>
        <w:snapToGrid/>
        <w:spacing w:line="240"/>
        <w:ind/>
        <w:rPr>
          <w:rFonts w:ascii="宋体" w:hAnsi="宋体" w:eastAsia="宋体" w:cs="宋体"/>
          <w:i w:val="false"/>
          <w:strike w:val="false"/>
          <w:color w:val="000000"/>
          <w:u w:val="none"/>
        </w:rPr>
      </w:pPr>
    </w:p>
    <w:p>
      <w:pPr>
        <w:numPr/>
        <w:pBdr>
          <w:bottom/>
        </w:pBdr>
        <w:snapToGrid/>
        <w:spacing w:line="240"/>
        <w:ind/>
        <w:rPr>
          <w:rFonts w:hint="eastAsia" w:ascii="宋体" w:hAnsi="宋体" w:eastAsia="宋体" w:cs="宋体"/>
          <w:b/>
        </w:rPr>
      </w:pPr>
      <w:r>
        <w:rPr>
          <w:rFonts w:hint="eastAsia" w:ascii="宋体" w:hAnsi="宋体" w:eastAsia="宋体" w:cs="宋体"/>
          <w:b/>
        </w:rPr>
        <w:t>其他地点</w:t>
      </w:r>
    </w:p>
    <w:p>
      <w:pPr>
        <w:numPr/>
        <w:pBdr/>
        <w:snapToGrid/>
        <w:spacing w:line="240"/>
        <w:ind/>
        <w:rPr>
          <w:rFonts w:ascii="宋体" w:hAnsi="宋体" w:eastAsia="宋体" w:cs="宋体"/>
          <w:i w:val="false"/>
          <w:strike w:val="false"/>
          <w:color w:val="000000"/>
          <w:u w:val="none"/>
        </w:rPr>
      </w:pPr>
      <w:r>
        <w:rPr>
          <w:rFonts w:ascii="宋体" w:hAnsi="宋体" w:eastAsia="宋体" w:cs="宋体"/>
          <w:b/>
          <w:i w:val="false"/>
          <w:strike w:val="false"/>
          <w:color w:val="000000"/>
          <w:u w:val="none"/>
        </w:rPr>
        <w:t>旧城</w:t>
      </w:r>
      <w:r>
        <w:rPr>
          <w:rFonts w:hint="eastAsia" w:ascii="宋体" w:hAnsi="宋体" w:eastAsia="宋体" w:cs="宋体"/>
          <w:i w:val="false"/>
          <w:strike w:val="false"/>
          <w:color w:val="000000"/>
          <w:u w:val="none"/>
        </w:rPr>
        <w:t>：</w:t>
      </w:r>
      <w:r>
        <w:rPr>
          <w:rFonts w:ascii="宋体" w:hAnsi="宋体" w:eastAsia="宋体" w:cs="宋体"/>
          <w:i w:val="false"/>
          <w:strike w:val="false"/>
          <w:color w:val="000000"/>
          <w:u w:val="none"/>
        </w:rPr>
        <w:t>是平民居住的区域，</w:t>
      </w:r>
      <w:r>
        <w:rPr>
          <w:rFonts w:hint="eastAsia" w:ascii="宋体" w:hAnsi="宋体" w:eastAsia="宋体" w:cs="宋体"/>
          <w:i w:val="false"/>
          <w:strike w:val="false"/>
          <w:color w:val="000000"/>
          <w:u w:val="none"/>
        </w:rPr>
        <w:t>平房紧密连接</w:t>
      </w:r>
      <w:r>
        <w:rPr>
          <w:rFonts w:ascii="宋体" w:hAnsi="宋体" w:eastAsia="宋体" w:cs="宋体"/>
          <w:i w:val="false"/>
          <w:strike w:val="false"/>
          <w:color w:val="000000"/>
          <w:u w:val="none"/>
        </w:rPr>
        <w:t>。</w:t>
      </w:r>
      <w:r>
        <w:rPr>
          <w:rFonts w:hint="eastAsia" w:ascii="宋体" w:hAnsi="宋体" w:eastAsia="宋体" w:cs="宋体"/>
          <w:i w:val="false"/>
          <w:strike w:val="false"/>
          <w:color w:val="000000"/>
          <w:u w:val="none"/>
        </w:rPr>
        <w:t>整个旧城分为两个区域，一个是位于地下以及地上一部分教会已经不再去维护的区域，和另一个直接建立在其上的更加有序的区域。当地人的称呼是“打灯地”和“见光地”。</w:t>
      </w:r>
    </w:p>
    <w:p>
      <w:pPr>
        <w:numPr/>
        <w:snapToGrid/>
        <w:spacing w:line="240"/>
        <w:ind/>
        <w:rPr>
          <w:rFonts w:ascii="宋体" w:hAnsi="宋体" w:eastAsia="宋体" w:cs="宋体"/>
          <w:i w:val="false"/>
          <w:strike w:val="false"/>
          <w:color w:val="000000"/>
          <w:u w:val="none"/>
        </w:rPr>
      </w:pP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此外，在旧城还有一座特殊的监狱</w:t>
      </w:r>
      <w:r>
        <w:rPr>
          <w:rFonts w:hint="eastAsia" w:ascii="宋体" w:hAnsi="宋体" w:eastAsia="宋体" w:cs="宋体"/>
          <w:i w:val="false"/>
          <w:strike w:val="false"/>
          <w:color w:val="000000"/>
          <w:u w:val="none"/>
        </w:rPr>
        <w:t>，贯通了旧城的两个区域</w:t>
      </w:r>
      <w:r>
        <w:rPr>
          <w:rFonts w:ascii="宋体" w:hAnsi="宋体" w:eastAsia="宋体" w:cs="宋体"/>
          <w:i w:val="false"/>
          <w:strike w:val="false"/>
          <w:color w:val="000000"/>
          <w:u w:val="none"/>
        </w:rPr>
        <w:t>，除了关押本地罪犯外，也收押那些来自其他辖邦、情况更为严重、原属地无法处理的罪犯。</w:t>
      </w:r>
      <w:r>
        <w:rPr>
          <w:rFonts w:hint="eastAsia" w:ascii="宋体" w:hAnsi="宋体" w:eastAsia="宋体" w:cs="宋体"/>
          <w:i w:val="false"/>
          <w:strike w:val="false"/>
          <w:color w:val="000000"/>
          <w:u w:val="none"/>
        </w:rPr>
        <w:t>他们往往由于某些原因不被或者无法被死刑，像丢垃圾一样被丢在这里，但这里却永远都填不满。教会似乎以某种“神圣手段”让一些人凭空消失在了监狱里（可能只是被特使暗中处理掉了）。</w:t>
      </w:r>
    </w:p>
    <w:p>
      <w:pPr>
        <w:numPr/>
        <w:snapToGrid/>
        <w:spacing w:line="240"/>
        <w:ind/>
        <w:rPr>
          <w:rFonts w:ascii="宋体" w:hAnsi="宋体" w:eastAsia="宋体" w:cs="宋体"/>
          <w:i w:val="false"/>
          <w:strike w:val="false"/>
          <w:color w:val="000000"/>
          <w:u w:val="none"/>
        </w:rPr>
      </w:pPr>
    </w:p>
    <w:p>
      <w:pPr>
        <w:numPr/>
        <w:pBdr/>
        <w:snapToGrid/>
        <w:spacing w:line="240"/>
        <w:ind/>
        <w:rPr>
          <w:rFonts w:ascii="宋体" w:hAnsi="宋体" w:eastAsia="宋体" w:cs="宋体"/>
          <w:i w:val="false"/>
          <w:strike w:val="false"/>
          <w:color w:val="000000"/>
          <w:u w:val="none"/>
        </w:rPr>
      </w:pPr>
      <w:r>
        <w:rPr>
          <w:rFonts w:hint="eastAsia" w:ascii="宋体" w:hAnsi="宋体" w:eastAsia="宋体" w:cs="宋体"/>
          <w:b/>
          <w:i w:val="false"/>
          <w:strike w:val="false"/>
          <w:color w:val="000000"/>
          <w:u w:val="none"/>
        </w:rPr>
        <w:t>坊市区</w:t>
      </w:r>
      <w:r>
        <w:rPr>
          <w:rFonts w:hint="eastAsia" w:ascii="宋体" w:hAnsi="宋体" w:eastAsia="宋体" w:cs="宋体"/>
          <w:i w:val="false"/>
          <w:strike w:val="false"/>
          <w:color w:val="000000"/>
          <w:u w:val="none"/>
        </w:rPr>
        <w:t>：</w:t>
      </w:r>
      <w:r>
        <w:rPr>
          <w:rFonts w:ascii="宋体" w:hAnsi="宋体" w:eastAsia="宋体" w:cs="宋体"/>
          <w:i w:val="false"/>
          <w:strike w:val="false"/>
          <w:color w:val="000000"/>
          <w:u w:val="none"/>
        </w:rPr>
        <w:t>而相较之下，坊市区更为热闹</w:t>
      </w:r>
      <w:r>
        <w:rPr>
          <w:rFonts w:hint="eastAsia" w:ascii="宋体" w:hAnsi="宋体" w:eastAsia="宋体" w:cs="宋体"/>
          <w:i w:val="false"/>
          <w:strike w:val="false"/>
          <w:color w:val="000000"/>
          <w:u w:val="none"/>
        </w:rPr>
        <w:t>，</w:t>
      </w:r>
      <w:r>
        <w:rPr>
          <w:rFonts w:ascii="宋体" w:hAnsi="宋体" w:eastAsia="宋体" w:cs="宋体"/>
          <w:i w:val="false"/>
          <w:strike w:val="false"/>
          <w:color w:val="000000"/>
          <w:u w:val="none"/>
        </w:rPr>
        <w:t>建筑和设施的处处刻有文字，是一个较高档次的商业圈，权贵们可能就住在那里。</w:t>
      </w:r>
    </w:p>
    <w:p>
      <w:pPr>
        <w:numP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b/>
        </w:rPr>
      </w:pPr>
      <w:r>
        <w:rPr>
          <w:rFonts w:ascii="宋体" w:hAnsi="宋体" w:eastAsia="宋体" w:cs="宋体"/>
          <w:b/>
          <w:i w:val="false"/>
          <w:strike w:val="false"/>
          <w:color w:val="000000"/>
          <w:u w:val="none"/>
        </w:rPr>
        <w:t>社会与生活</w:t>
      </w: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在社会与生活方面，这里纪律极其严明，虽然表面遵循法律，但无论在旧城还是其他地方，都可能存在一些隐秘交易与冒险遭遇。这些地方常常接受执政者下达的秘密任务，以维持秩序，同时也聚集了较高生活水平的人群，尤其是大量的希里安族人。</w:t>
      </w:r>
    </w:p>
    <w:p>
      <w:pPr>
        <w:numPr/>
        <w:pBdr/>
        <w:snapToGrid/>
        <w:spacing w:line="240"/>
        <w:ind/>
        <w:rPr>
          <w:rFonts w:ascii="宋体" w:hAnsi="宋体" w:eastAsia="宋体" w:cs="宋体"/>
          <w:i w:val="false"/>
          <w:strike w:val="false"/>
          <w:color w:val="000000"/>
          <w:u w:val="none"/>
        </w:rPr>
      </w:pPr>
    </w:p>
    <w:p>
      <w:pPr>
        <w:numPr/>
        <w:pBdr/>
        <w:snapToGrid/>
        <w:spacing w:line="240"/>
        <w:ind/>
        <w:rPr>
          <w:rFonts w:hint="eastAsia" w:ascii="宋体" w:hAnsi="宋体" w:eastAsia="宋体" w:cs="宋体"/>
          <w:i w:val="false"/>
          <w:strike w:val="false"/>
          <w:color w:val="000000"/>
          <w:u w:val="none"/>
        </w:rPr>
      </w:pPr>
      <w:r>
        <w:rPr>
          <w:rFonts w:hint="eastAsia" w:ascii="宋体" w:hAnsi="宋体" w:eastAsia="宋体" w:cs="宋体"/>
          <w:i w:val="false"/>
          <w:strike w:val="false"/>
          <w:color w:val="000000"/>
          <w:u w:val="none"/>
        </w:rPr>
        <w:t>但在另一面，这里也是骗子云集的地方，他们的目标往往不是那些富有的人，而是需要帮助的或者那些远道而来对此地尚不熟悉的人。他们利用地方法律，或者某一条特色，让不知情的人将他们误当作好心人。当他们发现自己被骗了去找警卫核实时，警卫也不会站在受害者的那一边——执法人员也成为了骗局的协助者。</w:t>
      </w:r>
    </w:p>
    <w:p>
      <w:pPr>
        <w:numPr/>
        <w:pBdr/>
        <w:snapToGrid/>
        <w:spacing w:line="240"/>
        <w:ind/>
        <w:rPr>
          <w:rFonts w:hint="eastAsia" w:ascii="宋体" w:hAnsi="宋体" w:eastAsia="宋体" w:cs="宋体"/>
          <w:i w:val="false"/>
          <w:strike w:val="false"/>
          <w:color w:val="000000"/>
          <w:u w:val="none"/>
        </w:rPr>
      </w:pPr>
    </w:p>
    <w:p>
      <w:pPr>
        <w:numPr/>
        <w:pBdr/>
        <w:snapToGrid/>
        <w:spacing w:line="240"/>
        <w:ind/>
        <w:rPr>
          <w:rFonts w:hint="eastAsia" w:ascii="宋体" w:hAnsi="宋体" w:eastAsia="宋体" w:cs="宋体"/>
          <w:i w:val="false"/>
          <w:strike w:val="false"/>
          <w:color w:val="000000"/>
          <w:u w:val="none"/>
        </w:rPr>
      </w:pPr>
      <w:r>
        <w:rPr>
          <w:rFonts w:ascii="宋体" w:hAnsi="宋体" w:eastAsia="宋体" w:cs="宋体"/>
          <w:i w:val="false"/>
          <w:strike w:val="false"/>
          <w:color w:val="000000"/>
          <w:u w:val="none"/>
        </w:rPr>
        <w:t>哈格达尔表面稳定，但其秩序完全依赖持续的秘密清洗。</w:t>
      </w:r>
      <w:r>
        <w:rPr>
          <w:rFonts w:hint="eastAsia" w:ascii="宋体" w:hAnsi="宋体" w:eastAsia="宋体" w:cs="宋体"/>
          <w:i w:val="false"/>
          <w:strike w:val="false"/>
          <w:color w:val="000000"/>
          <w:u w:val="none"/>
        </w:rPr>
        <w:t>教会针对事件总能安排有能力合法解决问题的人，或是有决心承担责任的人。</w:t>
      </w:r>
    </w:p>
    <w:p>
      <w:pPr>
        <w:numP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b/>
        </w:rPr>
      </w:pPr>
      <w:r>
        <w:rPr>
          <w:rFonts w:ascii="宋体" w:hAnsi="宋体" w:eastAsia="宋体" w:cs="宋体"/>
          <w:b/>
          <w:i w:val="false"/>
          <w:strike w:val="false"/>
          <w:color w:val="000000"/>
          <w:u w:val="none"/>
        </w:rPr>
        <w:t>地区历史</w:t>
      </w: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这里是由第一位先知的后裔建立的米赞王朝首都，后来在哈格王朝时期依然是首都，同时它也是地理位置上最接近黄沙旧国的城市之一。</w:t>
      </w:r>
    </w:p>
    <w:p>
      <w:pPr>
        <w:numP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b/>
        </w:rPr>
      </w:pPr>
      <w:r>
        <w:rPr>
          <w:rFonts w:ascii="宋体" w:hAnsi="宋体" w:eastAsia="宋体" w:cs="宋体"/>
          <w:b/>
          <w:i w:val="false"/>
          <w:strike w:val="false"/>
          <w:color w:val="000000"/>
          <w:u w:val="none"/>
        </w:rPr>
        <w:t>知名人士</w:t>
      </w:r>
    </w:p>
    <w:p>
      <w:pPr>
        <w:numPr/>
        <w:snapToGrid/>
        <w:spacing w:line="240"/>
        <w:ind/>
        <w:rPr>
          <w:rFonts w:ascii="宋体" w:hAnsi="宋体" w:eastAsia="宋体" w:cs="宋体"/>
          <w:i w:val="false"/>
          <w:strike w:val="false"/>
          <w:color w:val="000000"/>
          <w:u w:val="none"/>
        </w:rPr>
      </w:pPr>
    </w:p>
    <w:p>
      <w:pPr>
        <w:numPr/>
        <w:pBdr/>
        <w:snapToGrid/>
        <w:spacing w:line="240"/>
        <w:ind/>
        <w:rPr>
          <w:rFonts w:hint="eastAsia" w:ascii="宋体" w:hAnsi="宋体" w:eastAsia="宋体" w:cs="宋体"/>
          <w:i w:val="false"/>
          <w:strike w:val="false"/>
          <w:color w:val="000000"/>
          <w:u w:val="none"/>
        </w:rPr>
      </w:pPr>
      <w:r>
        <w:rPr>
          <w:rFonts w:ascii="宋体" w:hAnsi="宋体" w:eastAsia="宋体" w:cs="宋体"/>
          <w:i w:val="false"/>
          <w:strike w:val="false"/>
          <w:color w:val="000000"/>
          <w:u w:val="none"/>
        </w:rPr>
        <w:t>律法与区域</w:t>
      </w:r>
      <w:r>
        <w:rPr>
          <w:rFonts w:hint="eastAsia" w:ascii="宋体" w:hAnsi="宋体" w:eastAsia="宋体" w:cs="宋体"/>
          <w:i w:val="false"/>
          <w:strike w:val="false"/>
          <w:color w:val="000000"/>
          <w:u w:val="none"/>
        </w:rPr>
        <w:t>风范</w:t>
      </w:r>
    </w:p>
    <w:p>
      <w:pPr>
        <w:numPr/>
        <w:snapToGrid/>
        <w:spacing w:line="240"/>
        <w:ind/>
        <w:rPr>
          <w:rFonts w:hint="eastAsia" w:ascii="宋体" w:hAnsi="宋体" w:eastAsia="宋体" w:cs="宋体"/>
          <w:i w:val="false"/>
          <w:strike w:val="false"/>
          <w:color w:val="000000"/>
          <w:u w:val="none"/>
        </w:rPr>
      </w:pPr>
      <w:r>
        <w:rPr>
          <w:rFonts w:hint="eastAsia" w:ascii="宋体" w:hAnsi="宋体" w:eastAsia="宋体" w:cs="宋体"/>
          <w:i w:val="false"/>
          <w:strike w:val="false"/>
          <w:color w:val="000000"/>
          <w:u w:val="none"/>
        </w:rPr>
        <w:t>这里复杂的街道与教区与其前朝的遗留文化习惯导致了这里的每条街道都可能有自己的法律。一般情况下人们为了避免事情变得复杂，仅会在自己熟悉的几个地方两点一线地活动。</w:t>
      </w:r>
    </w:p>
    <w:p>
      <w:pPr>
        <w:numPr/>
        <w:pBdr/>
        <w:snapToGrid/>
        <w:spacing w:line="240"/>
        <w:ind/>
        <w:rPr>
          <w:rFonts w:ascii="宋体" w:hAnsi="宋体" w:eastAsia="宋体" w:cs="宋体"/>
          <w:i w:val="false"/>
          <w:strike w:val="false"/>
          <w:color w:val="000000"/>
          <w:u w:val="none"/>
        </w:rPr>
      </w:pPr>
    </w:p>
    <w:p>
      <w:pPr>
        <w:numPr/>
        <w:pBdr>
          <w:bottom/>
        </w:pBdr>
        <w:snapToGrid/>
        <w:spacing w:line="240"/>
        <w:ind/>
        <w:rPr>
          <w:rFonts w:ascii="宋体" w:hAnsi="宋体" w:eastAsia="宋体" w:cs="宋体"/>
        </w:rPr>
      </w:pPr>
      <w:r>
        <w:rPr>
          <w:rFonts w:ascii="宋体" w:hAnsi="宋体" w:eastAsia="宋体" w:cs="宋体"/>
          <w:i w:val="false"/>
          <w:strike w:val="false"/>
          <w:color w:val="000000"/>
          <w:spacing w:val="0"/>
          <w:u w:val="none"/>
        </w:rPr>
        <w:t>任何未被记录的行为，在中枢不具备法律</w:t>
      </w:r>
      <w:r>
        <w:rPr>
          <w:rFonts w:hint="eastAsia" w:ascii="宋体" w:hAnsi="宋体" w:eastAsia="宋体" w:cs="宋体"/>
          <w:i w:val="false"/>
          <w:strike w:val="false"/>
          <w:color w:val="000000"/>
          <w:spacing w:val="0"/>
          <w:u w:val="none"/>
        </w:rPr>
        <w:t>权益</w:t>
      </w:r>
      <w:r>
        <w:rPr>
          <w:rFonts w:ascii="宋体" w:hAnsi="宋体" w:eastAsia="宋体" w:cs="宋体"/>
          <w:i w:val="false"/>
          <w:strike w:val="false"/>
          <w:color w:val="000000"/>
          <w:spacing w:val="0"/>
          <w:u w:val="none"/>
        </w:rPr>
        <w:t>。比如，口头承诺不算合同</w:t>
      </w:r>
      <w:r>
        <w:rPr>
          <w:rFonts w:hint="eastAsia" w:ascii="宋体" w:hAnsi="宋体" w:eastAsia="宋体" w:cs="宋体"/>
          <w:i w:val="false"/>
          <w:strike w:val="false"/>
          <w:color w:val="000000"/>
          <w:spacing w:val="0"/>
          <w:u w:val="none"/>
        </w:rPr>
        <w:t>。</w:t>
      </w:r>
    </w:p>
    <w:p>
      <w:pPr>
        <w:numPr/>
        <w:pBdr>
          <w:bottom/>
        </w:pBdr>
        <w:snapToGrid/>
        <w:spacing w:line="240"/>
        <w:ind/>
        <w:rPr>
          <w:rFonts w:ascii="宋体" w:hAnsi="宋体" w:eastAsia="宋体" w:cs="宋体"/>
          <w:i w:val="false"/>
          <w:strike w:val="false"/>
          <w:color w:val="000000"/>
          <w:u w:val="none"/>
        </w:rPr>
      </w:pP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在这里，所有西里安都会获得政府补贴。在他们的传统文化中，西里安往往承担国家运作中重要的工作。即便那些能力较弱的西里安人，也会因神法要求他们保持体面而获得补助。这笔补贴专用于外表护理。无论多贫穷，拿到补贴的首要任务不是解决生计，而是先让外表看起来得体。</w:t>
      </w:r>
    </w:p>
    <w:p>
      <w:pPr>
        <w:numPr/>
        <w:pBdr/>
        <w:snapToGrid/>
        <w:spacing w:line="240"/>
        <w:ind/>
        <w:rPr>
          <w:rFonts w:ascii="宋体" w:hAnsi="宋体" w:eastAsia="宋体" w:cs="宋体"/>
          <w:i w:val="false"/>
          <w:strike w:val="false"/>
          <w:color w:val="000000"/>
          <w:u w:val="none"/>
        </w:rPr>
      </w:pP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这里的通行通常需要获得相应的证明与许可，大多数区域都有严格的法律规定和秩序管理。此外，其他辖邦所使用的所有通行证，都是由这个宗属区域统一发放的。</w:t>
      </w:r>
    </w:p>
    <w:p>
      <w:pPr>
        <w:numPr/>
        <w:pBdr/>
        <w:snapToGrid/>
        <w:spacing w:line="240"/>
        <w:ind/>
        <w:rPr>
          <w:rFonts w:ascii="宋体" w:hAnsi="宋体" w:eastAsia="宋体" w:cs="宋体"/>
          <w:i w:val="false"/>
          <w:strike w:val="false"/>
          <w:color w:val="000000"/>
          <w:u w:val="none"/>
        </w:rPr>
      </w:pPr>
    </w:p>
    <w:p>
      <w:pPr>
        <w:numPr/>
        <w:pBdr/>
        <w:snapToGrid/>
        <w:spacing w:line="240"/>
        <w:ind/>
        <w:rPr>
          <w:rFonts w:hint="eastAsia" w:ascii="宋体" w:hAnsi="宋体" w:eastAsia="宋体" w:cs="宋体"/>
          <w:i w:val="false"/>
          <w:strike w:val="false"/>
          <w:color w:val="000000"/>
          <w:u w:val="none"/>
        </w:rPr>
      </w:pPr>
      <w:r>
        <w:rPr>
          <w:rFonts w:hint="eastAsia" w:ascii="宋体" w:hAnsi="宋体" w:eastAsia="宋体" w:cs="宋体"/>
          <w:i w:val="false"/>
          <w:strike w:val="false"/>
          <w:color w:val="000000"/>
          <w:u w:val="none"/>
        </w:rPr>
        <w:t>入境需要通行证或身份证明，特殊种族需特殊通行证。蚀化阶段3以上的人不会被批准通行。出境只需登记。</w:t>
      </w:r>
    </w:p>
    <w:p>
      <w:pPr>
        <w:numPr/>
        <w:pBdr/>
        <w:snapToGrid/>
        <w:spacing w:line="240"/>
        <w:ind/>
        <w:rPr>
          <w:rFonts w:hint="eastAsia" w:ascii="宋体" w:hAnsi="宋体" w:eastAsia="宋体" w:cs="宋体"/>
          <w:i w:val="false"/>
          <w:strike w:val="false"/>
          <w:color w:val="000000"/>
          <w:u w:val="none"/>
        </w:rPr>
      </w:pPr>
    </w:p>
    <w:p>
      <w:pPr>
        <w:pStyle w:val="000002"/>
        <w:pBdr/>
        <w:ind/>
        <w:rPr>
          <w:rFonts w:hint="eastAsia" w:ascii="宋体" w:hAnsi="宋体" w:eastAsia="宋体" w:cs="宋体"/>
          <w:color w:val="000000"/>
        </w:rPr>
      </w:pPr>
    </w:p>
    <w:p>
      <w:pPr>
        <w:pStyle w:val="000002"/>
        <w:pBdr/>
        <w:ind/>
        <w:rPr>
          <w:rFonts w:ascii="宋体" w:hAnsi="宋体" w:eastAsia="宋体" w:cs="宋体"/>
          <w:color w:val="000000"/>
        </w:rPr>
        <w:sectPr>
          <w:type w:val="continuous"/>
          <w:pgSz w:w="11906" w:h="16838"/>
          <w:pgMar w:top="1361" w:right="1417" w:bottom="1361" w:left="1417" w:header="712" w:footer="853"/>
          <w:pgNumType w:fmt="decimal" w:chapStyle="1" w:chapSep="hyphen"/>
          <w:cols w:equalWidth="true" w:space="425" w:num="2" w:sep="false"/>
          <w:docGrid/>
        </w:sectPr>
      </w:pPr>
    </w:p>
    <w:p>
      <w:pPr>
        <w:pStyle w:val="000002"/>
        <w:pBdr/>
        <w:ind/>
        <w:rPr>
          <w:rFonts w:ascii="宋体" w:hAnsi="宋体" w:eastAsia="宋体" w:cs="宋体"/>
          <w:color w:val="000000"/>
        </w:rPr>
        <w:sectPr>
          <w:type w:val="continuous"/>
          <w:pgSz w:w="11906" w:h="16838"/>
          <w:pgMar w:top="1361" w:right="1417" w:bottom="1361" w:left="1417" w:header="712" w:footer="853"/>
          <w:pgNumType w:fmt="decimal" w:chapStyle="1" w:chapSep="hyphen"/>
          <w:cols w:equalWidth="true" w:space="0" w:num="1" w:sep="false"/>
          <w:docGrid/>
        </w:sectPr>
      </w:pPr>
    </w:p>
    <w:p>
      <w:pPr>
        <w:pStyle w:val="000005"/>
        <w:pBdr/>
        <w:ind/>
        <w:rPr>
          <w:rFonts w:hint="eastAsia" w:ascii="宋体" w:hAnsi="宋体" w:eastAsia="宋体" w:cs="宋体"/>
          <w:color w:val="000000"/>
        </w:rPr>
      </w:pPr>
    </w:p>
    <w:p>
      <w:pPr>
        <w:pStyle w:val="000005"/>
        <w:pBdr/>
        <w:ind/>
        <w:rPr>
          <w:rFonts w:hint="eastAsia" w:ascii="宋体" w:hAnsi="宋体" w:eastAsia="宋体" w:cs="宋体"/>
          <w:color w:val="000000"/>
        </w:rPr>
      </w:pPr>
    </w:p>
    <w:p>
      <w:pPr>
        <w:pBdr/>
        <w:snapToGrid/>
        <w:spacing w:line="240"/>
        <w:ind/>
        <w:rPr>
          <w:rFonts w:hint="eastAsia" w:ascii="宋体" w:hAnsi="宋体" w:eastAsia="宋体" w:cs="宋体"/>
          <w:i w:val="false"/>
          <w:strike w:val="false"/>
          <w:color w:val="000000"/>
          <w:u w:val="none"/>
        </w:rPr>
      </w:pPr>
    </w:p>
    <w:p>
      <w:pPr>
        <w:pStyle w:val="000005"/>
        <w:numPr/>
        <w:ind/>
        <w:rPr>
          <w:rFonts w:ascii="宋体" w:hAnsi="宋体" w:eastAsia="宋体" w:cs="宋体"/>
          <w:color w:val="000000"/>
        </w:rPr>
      </w:pPr>
      <w:bookmarkStart w:id="27" w:name="_Toczk9475"/>
      <w:r>
        <w:rPr>
          <w:rFonts w:ascii="宋体" w:hAnsi="宋体" w:eastAsia="宋体" w:cs="宋体"/>
          <w:color w:val="000000"/>
        </w:rPr>
        <w:t>圣城萨德里姆</w:t>
      </w:r>
      <w:r>
        <w:rPr>
          <w:rFonts w:ascii="宋体" w:hAnsi="宋体" w:eastAsia="宋体" w:cs="宋体"/>
          <w:i w:val="false"/>
          <w:strike w:val="false"/>
          <w:color w:val="000000"/>
          <w:spacing w:val="0"/>
          <w:u w:val="none"/>
        </w:rPr>
        <w:t>Ṣadrim</w:t>
      </w:r>
      <w:r>
        <w:rPr>
          <w:rFonts w:ascii="宋体" w:hAnsi="宋体" w:eastAsia="宋体" w:cs="宋体"/>
          <w:color w:val="000000"/>
        </w:rPr>
        <w:t>（WU）</w:t>
      </w:r>
      <w:bookmarkEnd w:id="27"/>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主体：正统教会</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人口：黄沙民与朝圣者</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宗教：正统神系</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特色：神迹在此处显现，先知们聆听神谕为众人带来新的指引，此处为永恒之地 不因外界污染侵蚀一丝一毫</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阵营：守序中立，守序善良，混乱善良，中立善良。</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掌权机关：正统教会，释议院</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社区与地标</w:t>
      </w:r>
    </w:p>
    <w:p>
      <w:pPr>
        <w:numPr/>
        <w:snapToGrid/>
        <w:spacing w:line="240"/>
        <w:ind/>
        <w:rPr>
          <w:rFonts w:ascii="宋体" w:hAnsi="宋体" w:eastAsia="宋体" w:cs="宋体"/>
          <w:color w:val="000000"/>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圣律广场：圣城中心的巨大广场，这里有着正统诸神的巨大神像，每日都有无数人在这里祷告诗唱，一些大型的布道活动也会在这里举行，这片广场有着神术的保护  永远整洁无暇。</w:t>
      </w:r>
    </w:p>
    <w:p>
      <w:pPr>
        <w:numPr/>
        <w:snapToGrid/>
        <w:spacing w:line="240"/>
        <w:ind/>
        <w:rPr>
          <w:rFonts w:ascii="宋体" w:hAnsi="宋体" w:eastAsia="宋体" w:cs="宋体"/>
          <w:i w:val="false"/>
          <w:strike w:val="false"/>
          <w:color w:val="000000"/>
          <w:spacing w:val="0"/>
          <w:u w:val="none"/>
        </w:rPr>
      </w:pP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这里同时也是一个巨大的法阵，地面上刻印着无数的文字律法，勾连着圣城的每一处 ，定期有人维护补充。夜晚的这里能看到最明亮的星星 许多暗夜偏向的信徒会在这里仰望星空。同时许多齐响诗唱班的孩童会在这里组织起来吟唱圣歌，那通常是一天之中太阳最明亮的时刻。</w:t>
      </w:r>
    </w:p>
    <w:p>
      <w:pPr>
        <w:numPr/>
        <w:snapToGrid/>
        <w:spacing w:line="240"/>
        <w:ind/>
        <w:rPr>
          <w:rFonts w:ascii="宋体" w:hAnsi="宋体" w:eastAsia="宋体" w:cs="宋体"/>
          <w:color w:val="000000"/>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神律圣堂：这里是正统教会的总教会 占据了圣城核心区极大的区域，多个流光溢彩的建筑形成了这里，在这里你能看到正统诸神最详细的痕迹，许许多多的先知都曾在这里聆听神谕，其内部因偏信者不同而产生了多个奇特环境。</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在神律圣堂区域周围便是神学院，虽然不如卡莱姆的规模庞大但确是核心，这里的学生都是远赴而来的朝圣者，他们在这里聆听新的教诲 学习那些新的律法与文字，在这里渴望得到与神沟通解惑的机会。</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这里的建筑乱中有序，浓郁的色彩各种色彩笼罩在这里，进入内部你无时无刻都能听到翻书与书写的声音，每日的十二点这里会敲起响彻全城的钟声，这给人们带来了宁静与安定让人静下心来更好的书写。</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在神律圣堂一切都是有序的 每日的天气 夜晚的星星，天空的烈阳，自然的风等等，安魂人会为信徒们带来去往神国的时间让他们为人间的过去留下存在的证明，他们会将生平的一切书写下来存放进圣者墓园之中。</w:t>
      </w:r>
    </w:p>
    <w:p>
      <w:pPr>
        <w:numPr/>
        <w:snapToGrid/>
        <w:spacing w:line="240"/>
        <w:ind/>
        <w:rPr>
          <w:rFonts w:ascii="宋体" w:hAnsi="宋体" w:eastAsia="宋体" w:cs="宋体"/>
          <w:color w:val="000000"/>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圣者墓园：这里埋葬着那些过往的先知与圣人的躯壳，他们的魂灵早已升入神的拥抱，圣园是洁白的，是一尘不染的，是明亮的，安魂者与暗夜的偏信者负责守护这里，确保这里的圣人每个夜晚都有不被打扰的安眠。</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这里种满了彩色的郁金香与高大的棕榈树，它们无论什么时候都充满了生机，几乎每一日都有人来到这里祭拜，在一些独特的日子里 萨德里姆的人们也不会忘记这里，这让这里十分的热闹。</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同时圣者墓园内还有一个巨大的书库，里面收藏着埋葬在这里每一个人的一生，他们在生前留下痕迹 这是他们在人世间的证明 也是存在真实的烙印，伟大的达卡尔会护佑他们的魂灵。</w:t>
      </w:r>
    </w:p>
    <w:p>
      <w:pPr>
        <w:numPr/>
        <w:snapToGrid/>
        <w:spacing w:line="240"/>
        <w:ind/>
        <w:rPr>
          <w:rFonts w:ascii="宋体" w:hAnsi="宋体" w:eastAsia="宋体" w:cs="宋体"/>
          <w:color w:val="000000"/>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云池净宫：每一位朝圣者来到圣城都会被引领到这里，萨德里姆的人们每天都要沐浴，大大小小的净宫存在于这座城市的每一处，云池是最大的哪一个，朝圣者，先知，哈里发都会来到这里沐浴。</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这里有着许多的大净池与独立净池，许多不同偏信的人会选择独立净池来特调自己的池水，这里最内部则是适合</w:t>
      </w:r>
      <w:r>
        <w:rPr>
          <w:rFonts w:hint="eastAsia" w:ascii="宋体" w:hAnsi="宋体" w:eastAsia="宋体" w:cs="宋体"/>
          <w:i w:val="false"/>
          <w:strike w:val="false"/>
          <w:color w:val="000000"/>
          <w:spacing w:val="0"/>
          <w:u w:val="none"/>
        </w:rPr>
        <w:t>希里安</w:t>
      </w:r>
      <w:r>
        <w:rPr>
          <w:rFonts w:ascii="宋体" w:hAnsi="宋体" w:eastAsia="宋体" w:cs="宋体"/>
          <w:i w:val="false"/>
          <w:strike w:val="false"/>
          <w:color w:val="000000"/>
          <w:spacing w:val="0"/>
          <w:u w:val="none"/>
        </w:rPr>
        <w:t>体质的池水与养护工具材料，每年都能在这里抓到两个偷看的人 他们并没有恶意 只是太喜欢猞猁了。</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社会与生活</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萨德里姆的生活是忙碌多彩的，这里的外城区居住者正统神系的信徒家庭，他们往往是世代信仰才能入住这里，正统教会会给他们安排工作与报酬，同时还有着多个商业街。</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这里的建筑风格非常多样，与内城的洁白不同，这里一年四季都有许多的虔诚的朝圣者，潮水般涌向萨德里姆，把这座圣城变成一幅色彩斑谰，这是存在的痕迹 也是对达卡尔的虔诚</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萨德里姆你可以在任何地方看见正统神系的祭坛与祭司，这是为了信众的方便，住在这里的人每天都要抽出时间去祭坛进行简短的祷告。</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圣城十分喜爱洗浴，这已经不是自身洁净的问题了，他们认同这是享受行为，你永远可以看见满员的净宫。</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你也可以在这里看见随处都有的偏信者争执，他们往往不能说服对方但又在激烈时统一的祷告一声相安无事离去，再次见面感情还更好了。</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地区历史</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知名人物</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律法与区域风范</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在圣城你的行为需要留痕才具有存在性，任何没有留痕的行为都是不受到官方认可的。比如，口头承诺不算合同</w:t>
      </w:r>
      <w:r>
        <w:rPr>
          <w:rFonts w:hint="eastAsia" w:ascii="宋体" w:hAnsi="宋体" w:eastAsia="宋体" w:cs="宋体"/>
          <w:i w:val="false"/>
          <w:strike w:val="false"/>
          <w:color w:val="000000"/>
          <w:spacing w:val="0"/>
          <w:u w:val="none"/>
        </w:rPr>
        <w:t>。</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不可因为偏信而出现失控行为，失去理智是根本的罪当被逐出教会，信徒应当理性辩论</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达卡尔的圣日为安宁日，所有人在这一天都会休息，而正统诸神的圣日属于祂的偏信者会在那天休息祭拜。</w:t>
      </w:r>
    </w:p>
    <w:p>
      <w:pPr>
        <w:snapToGrid/>
        <w:spacing w:line="240"/>
        <w:ind/>
        <w:rPr>
          <w:rFonts w:ascii="宋体" w:hAnsi="宋体" w:eastAsia="宋体" w:cs="宋体"/>
          <w:color w:val="000000"/>
        </w:rPr>
      </w:pPr>
    </w:p>
    <w:p>
      <w:pPr>
        <w:pStyle w:val="000005"/>
        <w:rPr>
          <w:rFonts w:ascii="宋体" w:hAnsi="宋体" w:eastAsia="宋体" w:cs="宋体"/>
          <w:color w:val="000000"/>
        </w:rPr>
      </w:pPr>
      <w:bookmarkStart w:id="28" w:name="_Toc44asln"/>
      <w:r>
        <w:rPr>
          <w:rFonts w:ascii="宋体" w:hAnsi="宋体" w:eastAsia="宋体" w:cs="宋体"/>
          <w:color w:val="000000"/>
        </w:rPr>
        <w:t>坎扎尔</w:t>
      </w:r>
      <w:r>
        <w:rPr>
          <w:rFonts w:ascii="宋体" w:hAnsi="宋体" w:eastAsia="宋体" w:cs="宋体"/>
          <w:i w:val="false"/>
          <w:strike w:val="false"/>
          <w:color w:val="000000"/>
          <w:spacing w:val="0"/>
          <w:u w:val="none"/>
        </w:rPr>
        <w:t>Kanzar</w:t>
      </w:r>
      <w:r>
        <w:rPr>
          <w:rFonts w:ascii="宋体" w:hAnsi="宋体" w:eastAsia="宋体" w:cs="宋体"/>
          <w:color w:val="000000"/>
        </w:rPr>
        <w:t>（UB）</w:t>
      </w:r>
      <w:bookmarkEnd w:id="28"/>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主体：真理高塔，世界和平商会总部</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人口：幻身灵，人类，侏儒，精灵</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宗教：正统诸神，新舟神系</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信众偏奉：第纳尔。械石。亚雷克</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阵营：混乱中立，混乱善良，守序邪恶。绝对中立</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掌权机关：真理高塔</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特色：规则混乱之地，离世的半位面，因为初代统治者的原因这里与外界的规则并不一致，这也让许多商人看到了契机</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社区与地标</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真理高塔：屹立不倒的高塔透露着历史古朴的气息，但上面雕刻的魔纹让每个人都知道它的意义。这是坎扎尔的核心，是哪位创始人的法师塔，也是半位面的核心。这里的每一任塔主也是这里的哈里发 他们往往是师徒传承，掌握着这个半位面。</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高塔往往都沉浸在魔法的奥秘之中，并不经常管理外界，他们和世界和平商会有着密切的联系，从最初就达成了合作，商会源源不断的给高塔提供研究所需，而半位面也永远是商会的总部所在。对他们来说外面的混乱与秩序都是无所谓的事情，唯有真理是唯一。</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世界和平商会总部</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我们的主旨是！希望世界和平！欢迎任何种族加入！所有领域都有涉及！</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我们的梦想是！铸造黄金高塔！生活幸福健康美满！商会开遍每个角落</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曾有人采访过世界和平商会的创始人弗莱明“为什么商会叫这个名字？因为和平稳定的环境能带来跟长久的财富流通，当世界不在和平时 我手里的金子再无用处。哦还有 真理也希望能一直安稳的做研究。”</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世界和平商会有着灵活的规则底线，他们在外守序发展，在其它辖邦他们是最合格的商会，最安全的商会，而在这里，你的任何行为都在表现你的手段，商会需要这样的人才。来到坎扎尔吧，阴谋与诡计不再被规则束缚，而商会有着自己的一套规则。</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社会与生活</w:t>
      </w:r>
    </w:p>
    <w:p>
      <w:pPr>
        <w:snapToGrid/>
        <w:spacing w:line="240"/>
        <w:ind/>
        <w:rPr>
          <w:rFonts w:ascii="宋体" w:hAnsi="宋体" w:eastAsia="宋体" w:cs="宋体"/>
          <w:color w:val="000000"/>
        </w:rPr>
      </w:pPr>
      <w:r>
        <w:rPr>
          <w:rFonts w:hint="eastAsia" w:ascii="宋体" w:hAnsi="宋体" w:eastAsia="宋体" w:cs="宋体"/>
          <w:i w:val="false"/>
          <w:strike w:val="false"/>
          <w:color w:val="000000"/>
          <w:spacing w:val="0"/>
          <w:u w:val="none"/>
        </w:rPr>
        <w:t>里位面的</w:t>
      </w:r>
      <w:r>
        <w:rPr>
          <w:rFonts w:ascii="宋体" w:hAnsi="宋体" w:eastAsia="宋体" w:cs="宋体"/>
          <w:i w:val="false"/>
          <w:strike w:val="false"/>
          <w:color w:val="000000"/>
          <w:spacing w:val="0"/>
          <w:u w:val="none"/>
        </w:rPr>
        <w:t>坎扎尔是独立于半位面之中的辖邦，这里的入口控制权在真理高塔之中，日常的管控却是世界和平商会在进行，入口外是一座港口城市，许多来到这里的商人都会在这里停留，想进入坎扎尔也十分简单，只需要提供证件与一个金币就可以了</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坎扎尔真理高塔掌控着一切但他们却从不查收，但是让这些法师发怒的人往往都成为了实验素材。除了真理高塔之外这里还存在着许多的法师塔，他们散发着不同学派的法术灵光，知识书馆(械石神殿)也在其中。这里精致又古朴，虽然是翻新的老建筑但能看到其中复杂的工艺，这里与外界的地形一样但又是完全不同的风格</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第一次来到坎扎尔的商人们大多数都会在世界和平商会踩个坑，他们在其他辖邦的守序成为了最好的误导，在这里才能察觉商会的阴暗面。外界对于商会会长普遍有两种猜测，一是商会会长是轮换制 而且很频繁的轮换，二是商会的会长种族是幻身灵，迄今为止都不清楚商会究竟有过几位会长，但是由真理高塔塔主特殊工艺制程的徽记是无法作假的</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半位面外的坎扎尔同样有着许多的法师塔与法师学徒存在，但这里的法师塔要更多且更小。法师瓜分了这里大部分的地方进行实验地。而最大的城市则是港口的深水港，这里繁华 热闹，年轻的冒险者追求着最新潮的魔法物品，他们从港口进入这座城市，转角就是霓虹耀眼的世界和平商场，许许多多的商人献上大量的金币只为了在商场上获得一个铺面。</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商人们给自己包装的精致又富有情调，为这里带来了大量的贵族与富人，在这里随处可以看到外来的年轻人在争论精灵科技与真理高塔的魔法物品谁更好用。路边常见各种辖邦的特色美食，来来往往的商人让这里有着许多区域的特色。在这里街头文艺的咖啡厅比酒馆更加受到欢迎，法师们不喜欢太过吵闹的地方。</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也有着许多的冒险者，他们或是来这里寻找机会，或是被商人雇佣来执行各种任务，或是接受了法师的各类任务。世界和平商会一直以来维持的在外守序发展也让这里有着良好的口碑，很多人都想来这里寻找自己的机会。</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地区历史</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知名人物</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律法与区域风范</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这里遵守着大部分的官方法律</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来到坎扎尔请购买真理镜，这里标注了法师塔的区域规划与坎扎尔规则大全，擅闯法师塔的区域任何遭遇都不会受到法律保护</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深水港禁止无证件人员私人使用二环以上魔法，禁止武器出鞘拉弓，禁止任何武力争斗，否则商会与正统教会有权对你责罚</w:t>
      </w:r>
    </w:p>
    <w:p>
      <w:pPr>
        <w:pBd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b/>
          <w:i w:val="false"/>
          <w:strike w:val="false"/>
          <w:color w:val="000000"/>
          <w:spacing w:val="0"/>
          <w:u w:val="none"/>
        </w:rPr>
      </w:pPr>
      <w:r>
        <w:rPr>
          <w:rFonts w:hint="eastAsia" w:ascii="宋体" w:hAnsi="宋体" w:eastAsia="宋体" w:cs="宋体"/>
          <w:b/>
          <w:i w:val="false"/>
          <w:strike w:val="false"/>
          <w:color w:val="000000"/>
          <w:spacing w:val="0"/>
          <w:u w:val="none"/>
        </w:rPr>
        <w:t>里位面</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此地法律混乱，请自行查询当前法律</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w:t>
      </w:r>
    </w:p>
    <w:p>
      <w:pPr>
        <w:numPr/>
        <w:snapToGrid/>
        <w:spacing w:line="240"/>
        <w:ind/>
        <w:rPr>
          <w:rFonts w:hint="eastAsia" w:ascii="宋体" w:hAnsi="宋体" w:eastAsia="宋体" w:cs="宋体"/>
          <w:i w:val="false"/>
          <w:strike w:val="false"/>
          <w:color w:val="000000"/>
          <w:spacing w:val="0"/>
          <w:u w:val="none"/>
        </w:rPr>
      </w:pPr>
    </w:p>
    <w:p>
      <w:pPr>
        <w:pStyle w:val="00000a"/>
        <w:numPr/>
        <w:pBdr/>
        <w:ind/>
        <w:rPr>
          <w:rFonts w:ascii="宋体" w:hAnsi="宋体" w:eastAsia="宋体" w:cs="宋体"/>
          <w:color w:val="000000"/>
        </w:rPr>
      </w:pPr>
    </w:p>
    <w:p>
      <w:pPr>
        <w:pStyle w:val="000005"/>
        <w:numPr/>
        <w:ind/>
        <w:rPr>
          <w:rFonts w:ascii="宋体" w:hAnsi="宋体" w:eastAsia="宋体" w:cs="宋体"/>
          <w:color w:val="000000"/>
        </w:rPr>
      </w:pPr>
      <w:bookmarkStart w:id="29" w:name="_Tocysj9a7"/>
      <w:r>
        <w:rPr>
          <w:rFonts w:ascii="宋体" w:hAnsi="宋体" w:eastAsia="宋体" w:cs="宋体"/>
          <w:color w:val="000000"/>
        </w:rPr>
        <w:t>希斯纳特Ḥiṣnāt</w:t>
      </w:r>
      <w:r>
        <w:rPr>
          <w:rFonts w:hint="eastAsia" w:ascii="宋体" w:hAnsi="宋体" w:eastAsia="宋体" w:cs="宋体"/>
          <w:color w:val="000000"/>
        </w:rPr>
        <w:t>（WR）</w:t>
      </w:r>
      <w:bookmarkEnd w:id="29"/>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主体</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银甲卫，救济圣所</w:t>
      </w: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人口</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血裔，人类，精灵</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宗教</w:t>
      </w:r>
      <w:r>
        <w:rPr>
          <w:rFonts w:ascii="宋体" w:hAnsi="宋体" w:eastAsia="宋体" w:cs="宋体"/>
          <w:i w:val="false"/>
          <w:strike w:val="false"/>
          <w:color w:val="000000"/>
          <w:spacing w:val="0"/>
          <w:u w:val="none"/>
        </w:rPr>
        <w:t>：正统诸神</w:t>
      </w:r>
      <w:r>
        <w:rPr>
          <w:rFonts w:hint="eastAsia" w:ascii="宋体" w:hAnsi="宋体" w:eastAsia="宋体" w:cs="宋体"/>
          <w:i w:val="false"/>
          <w:strike w:val="false"/>
          <w:color w:val="000000"/>
          <w:spacing w:val="0"/>
          <w:u w:val="none"/>
        </w:rPr>
        <w:t>，新舟诸神，种族神（血裔）</w:t>
      </w:r>
    </w:p>
    <w:p>
      <w:pPr>
        <w:numP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信众偏奉</w:t>
      </w:r>
      <w:r>
        <w:rPr>
          <w:rFonts w:hint="eastAsia" w:ascii="宋体" w:hAnsi="宋体" w:eastAsia="宋体" w:cs="宋体"/>
          <w:i w:val="false"/>
          <w:strike w:val="false"/>
          <w:color w:val="000000"/>
          <w:spacing w:val="0"/>
          <w:u w:val="none"/>
        </w:rPr>
        <w:t>：始祖安帕，达卡尔，内哈尔，纳德瓦</w:t>
      </w: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特色</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由血税供养的血裔军队让这一座辖邦非常地安全，民众福祉水平非常高。</w:t>
      </w: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阵营</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守序善良，守序中立，中立善良</w:t>
      </w:r>
    </w:p>
    <w:p>
      <w:pPr>
        <w:numPr/>
        <w:snapToGrid/>
        <w:spacing w:line="240"/>
        <w:ind/>
        <w:rPr>
          <w:rFonts w:ascii="宋体" w:hAnsi="宋体" w:eastAsia="宋体" w:cs="宋体"/>
          <w:i w:val="false"/>
          <w:strike w:val="false"/>
          <w:color w:val="000000"/>
          <w:u w:val="none"/>
        </w:rPr>
      </w:pPr>
      <w:r>
        <w:rPr>
          <w:rFonts w:ascii="宋体" w:hAnsi="宋体" w:eastAsia="宋体" w:cs="宋体"/>
          <w:b/>
          <w:i w:val="false"/>
          <w:strike w:val="false"/>
          <w:color w:val="000000"/>
          <w:spacing w:val="0"/>
          <w:u w:val="none"/>
        </w:rPr>
        <w:t>掌权机关</w:t>
      </w:r>
      <w:r>
        <w:rPr>
          <w:rFonts w:hint="eastAsia" w:ascii="宋体" w:hAnsi="宋体" w:eastAsia="宋体" w:cs="宋体"/>
          <w:i w:val="false"/>
          <w:strike w:val="false"/>
          <w:color w:val="000000"/>
          <w:u w:val="none"/>
        </w:rPr>
        <w:t>：</w:t>
      </w:r>
      <w:r>
        <w:rPr>
          <w:rFonts w:ascii="宋体" w:hAnsi="宋体" w:eastAsia="宋体" w:cs="宋体"/>
          <w:i w:val="false"/>
          <w:strike w:val="false"/>
          <w:color w:val="000000"/>
          <w:u w:val="none"/>
        </w:rPr>
        <w:t>这里通常由</w:t>
      </w:r>
      <w:r>
        <w:rPr>
          <w:rFonts w:hint="eastAsia" w:ascii="宋体" w:hAnsi="宋体" w:eastAsia="宋体" w:cs="宋体"/>
          <w:i w:val="false"/>
          <w:strike w:val="false"/>
          <w:color w:val="000000"/>
          <w:u w:val="none"/>
        </w:rPr>
        <w:t>一位</w:t>
      </w:r>
      <w:r>
        <w:rPr>
          <w:rFonts w:ascii="宋体" w:hAnsi="宋体" w:eastAsia="宋体" w:cs="宋体"/>
          <w:i w:val="false"/>
          <w:strike w:val="false"/>
          <w:color w:val="000000"/>
          <w:u w:val="none"/>
        </w:rPr>
        <w:t>维</w:t>
      </w:r>
      <w:r>
        <w:rPr>
          <w:rFonts w:hint="eastAsia" w:ascii="宋体" w:hAnsi="宋体" w:eastAsia="宋体" w:cs="宋体"/>
          <w:i w:val="false"/>
          <w:strike w:val="false"/>
          <w:color w:val="000000"/>
          <w:u w:val="none"/>
        </w:rPr>
        <w:t>齐</w:t>
      </w:r>
      <w:r>
        <w:rPr>
          <w:rFonts w:ascii="宋体" w:hAnsi="宋体" w:eastAsia="宋体" w:cs="宋体"/>
          <w:i w:val="false"/>
          <w:strike w:val="false"/>
          <w:color w:val="000000"/>
          <w:u w:val="none"/>
        </w:rPr>
        <w:t>尔来组织各方面事务，而这里的哈里发则一直沉睡于</w:t>
      </w:r>
      <w:r>
        <w:rPr>
          <w:rFonts w:hint="eastAsia" w:ascii="宋体" w:hAnsi="宋体" w:eastAsia="宋体" w:cs="宋体"/>
          <w:i w:val="false"/>
          <w:strike w:val="false"/>
          <w:color w:val="000000"/>
          <w:u w:val="none"/>
        </w:rPr>
        <w:t>圣堂</w:t>
      </w:r>
      <w:r>
        <w:rPr>
          <w:rFonts w:ascii="宋体" w:hAnsi="宋体" w:eastAsia="宋体" w:cs="宋体"/>
          <w:i w:val="false"/>
          <w:strike w:val="false"/>
          <w:color w:val="000000"/>
          <w:u w:val="none"/>
        </w:rPr>
        <w:t>中，很少苏醒。</w:t>
      </w:r>
    </w:p>
    <w:p>
      <w:pPr>
        <w:numPr/>
        <w:snapToGrid/>
        <w:spacing w:line="240"/>
        <w:ind/>
        <w:rPr>
          <w:rFonts w:ascii="宋体" w:hAnsi="宋体" w:eastAsia="宋体" w:cs="宋体"/>
          <w:b/>
          <w:i w:val="false"/>
          <w:strike w:val="false"/>
          <w:color w:val="000000"/>
          <w:spacing w:val="0"/>
          <w:u w:val="none"/>
        </w:rPr>
      </w:pPr>
    </w:p>
    <w:p>
      <w:pPr>
        <w:num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社区与地标</w:t>
      </w:r>
    </w:p>
    <w:p>
      <w:pPr>
        <w:numPr/>
        <w:snapToGrid/>
        <w:spacing w:line="240"/>
        <w:ind/>
        <w:rPr>
          <w:rFonts w:hint="eastAsia" w:ascii="宋体" w:hAnsi="宋体" w:eastAsia="宋体" w:cs="宋体"/>
          <w:i w:val="false"/>
          <w:strike w:val="false"/>
          <w:color w:val="000000"/>
          <w:u w:val="none"/>
        </w:rPr>
      </w:pPr>
      <w:r>
        <w:rPr>
          <w:rFonts w:ascii="宋体" w:hAnsi="宋体" w:eastAsia="宋体" w:cs="宋体"/>
          <w:b/>
          <w:i w:val="false"/>
          <w:strike w:val="false"/>
          <w:color w:val="000000"/>
          <w:spacing w:val="0"/>
          <w:u w:val="none"/>
        </w:rPr>
        <w:t>救济圣</w:t>
      </w:r>
      <w:r>
        <w:rPr>
          <w:rFonts w:hint="eastAsia" w:ascii="宋体" w:hAnsi="宋体" w:eastAsia="宋体" w:cs="宋体"/>
          <w:b/>
          <w:i w:val="false"/>
          <w:strike w:val="false"/>
          <w:color w:val="000000"/>
          <w:spacing w:val="0"/>
          <w:u w:val="none"/>
        </w:rPr>
        <w:t>所</w:t>
      </w:r>
      <w:r>
        <w:rPr>
          <w:rFonts w:hint="eastAsia" w:ascii="宋体" w:hAnsi="宋体" w:eastAsia="宋体" w:cs="宋体"/>
          <w:i w:val="false"/>
          <w:strike w:val="false"/>
          <w:color w:val="000000"/>
          <w:u w:val="none"/>
        </w:rPr>
        <w:t>：这是一座位于山顶的集医院、神殿、收容所和施济机构一体的圣所，帮助民众在这个辖邦扎根并有序安全地生活。</w:t>
      </w:r>
    </w:p>
    <w:p>
      <w:pPr>
        <w:numPr/>
        <w:pBdr/>
        <w:snapToGrid/>
        <w:spacing w:line="240"/>
        <w:ind/>
        <w:rPr>
          <w:rFonts w:hint="eastAsia" w:ascii="宋体" w:hAnsi="宋体" w:eastAsia="宋体" w:cs="宋体"/>
          <w:i w:val="false"/>
          <w:strike w:val="false"/>
          <w:color w:val="000000"/>
          <w:u w:val="none"/>
        </w:rPr>
      </w:pPr>
    </w:p>
    <w:p>
      <w:pPr>
        <w:numPr/>
        <w:pBdr>
          <w:bottom/>
        </w:pBdr>
        <w:snapToGrid/>
        <w:spacing w:line="240"/>
        <w:ind/>
        <w:rPr>
          <w:rFonts w:hint="eastAsia" w:ascii="宋体" w:hAnsi="宋体" w:eastAsia="宋体" w:cs="宋体"/>
          <w:i w:val="false"/>
          <w:strike w:val="false"/>
          <w:color w:val="000000"/>
          <w:u w:val="none"/>
        </w:rPr>
      </w:pPr>
      <w:r>
        <w:rPr>
          <w:rFonts w:hint="eastAsia" w:ascii="宋体" w:hAnsi="宋体" w:eastAsia="宋体" w:cs="宋体"/>
          <w:i w:val="false"/>
          <w:strike w:val="false"/>
          <w:color w:val="000000"/>
          <w:u w:val="none"/>
        </w:rPr>
        <w:t>这里还有以使血裔在这陷入沉睡来控制血裔与非血裔的人口比例的手段。一些对世俗感到烦腻的血裔也会主动来这里入眠。他们也是军队的后备人力，一旦发动战争，这些带着饥渴苏醒的血裔将会是一股恐怖力量。</w:t>
      </w:r>
    </w:p>
    <w:p>
      <w:pPr>
        <w:numP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b/>
          <w:color w:val="000000"/>
        </w:rPr>
      </w:pPr>
      <w:r>
        <w:rPr>
          <w:rFonts w:ascii="宋体" w:hAnsi="宋体" w:eastAsia="宋体" w:cs="宋体"/>
          <w:b/>
          <w:i w:val="false"/>
          <w:strike w:val="false"/>
          <w:color w:val="000000"/>
          <w:u w:val="none"/>
        </w:rPr>
        <w:t>社会生活</w:t>
      </w: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这</w:t>
      </w:r>
      <w:r>
        <w:rPr>
          <w:rFonts w:hint="eastAsia" w:ascii="宋体" w:hAnsi="宋体" w:eastAsia="宋体" w:cs="宋体"/>
          <w:i w:val="false"/>
          <w:strike w:val="false"/>
          <w:color w:val="000000"/>
          <w:u w:val="none"/>
        </w:rPr>
        <w:t>里</w:t>
      </w:r>
      <w:r>
        <w:rPr>
          <w:rFonts w:ascii="宋体" w:hAnsi="宋体" w:eastAsia="宋体" w:cs="宋体"/>
          <w:i w:val="false"/>
          <w:strike w:val="false"/>
          <w:color w:val="000000"/>
          <w:u w:val="none"/>
        </w:rPr>
        <w:t>几乎就是为血裔们聚居而设的地方。原本其他种族很少居住于此，但它的最大优势在于有血裔军队</w:t>
      </w:r>
      <w:r>
        <w:rPr>
          <w:rFonts w:hint="eastAsia" w:ascii="宋体" w:hAnsi="宋体" w:eastAsia="宋体" w:cs="宋体"/>
          <w:i w:val="false"/>
          <w:strike w:val="false"/>
          <w:color w:val="000000"/>
          <w:u w:val="none"/>
        </w:rPr>
        <w:t>——银甲卫</w:t>
      </w:r>
      <w:r>
        <w:rPr>
          <w:rFonts w:ascii="宋体" w:hAnsi="宋体" w:eastAsia="宋体" w:cs="宋体"/>
          <w:i w:val="false"/>
          <w:strike w:val="false"/>
          <w:color w:val="000000"/>
          <w:u w:val="none"/>
        </w:rPr>
        <w:t>的保护，人们以缴纳血税来喂养这一批军队。这支军队对维护日常治安至关重要，从民事纠纷到各种犯罪活动都在他们的监控之下。他们以臣民的血为养，因此斗志昂扬。</w:t>
      </w:r>
    </w:p>
    <w:p>
      <w:pPr>
        <w:numP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b/>
          <w:color w:val="000000"/>
        </w:rPr>
      </w:pPr>
      <w:r>
        <w:rPr>
          <w:rFonts w:ascii="宋体" w:hAnsi="宋体" w:eastAsia="宋体" w:cs="宋体"/>
          <w:b/>
          <w:i w:val="false"/>
          <w:strike w:val="false"/>
          <w:color w:val="000000"/>
          <w:u w:val="none"/>
        </w:rPr>
        <w:t>历史</w:t>
      </w: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在登陆战争期间，这里的军事力量至关重要。但当时的哈里发以此为筹码，威胁中枢哈里发，表示如果要让他站在同一战线，就必须赋予独立地位。最终导致该地成为一个独立的辖邦。</w:t>
      </w:r>
    </w:p>
    <w:p>
      <w:pPr>
        <w:numPr/>
        <w:snapToGrid/>
        <w:spacing w:line="240"/>
        <w:ind/>
        <w:rPr>
          <w:rFonts w:ascii="宋体" w:hAnsi="宋体" w:eastAsia="宋体" w:cs="宋体"/>
          <w:b/>
          <w:color w:val="000000"/>
        </w:rPr>
      </w:pPr>
      <w:r>
        <w:rPr>
          <w:rFonts w:ascii="宋体" w:hAnsi="宋体" w:eastAsia="宋体" w:cs="宋体"/>
          <w:b/>
          <w:i w:val="false"/>
          <w:strike w:val="false"/>
          <w:color w:val="000000"/>
          <w:u w:val="none"/>
        </w:rPr>
        <w:t>法律</w:t>
      </w: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在这里，除了日常的税收之外，还设有一项“血税”。这项血税并不根据收入变动，基本是固定的，除非你有疾病、孕妇或儿童等情况，才会有所减少。无论家境如何，只要你不是血裔，但享受军队保护，就必须缴纳这项血税。</w:t>
      </w:r>
    </w:p>
    <w:p>
      <w:pPr>
        <w:numPr/>
        <w:snapToGrid/>
        <w:spacing w:line="240"/>
        <w:ind/>
        <w:rPr>
          <w:rFonts w:ascii="宋体" w:hAnsi="宋体" w:eastAsia="宋体" w:cs="宋体"/>
          <w:i w:val="false"/>
          <w:strike w:val="false"/>
          <w:color w:val="00000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u w:val="none"/>
        </w:rPr>
        <w:t>在通行方面，进入这个辖邦的人必须提前缴纳血税。而离开这个辖邦的血裔，需要提前预付用于治疗可能被他们饥渴伤害的医疗费用。此外，他们还必须准备一个</w:t>
      </w:r>
      <w:r>
        <w:rPr>
          <w:rFonts w:hint="eastAsia" w:ascii="宋体" w:hAnsi="宋体" w:eastAsia="宋体" w:cs="宋体"/>
          <w:i w:val="false"/>
          <w:strike w:val="false"/>
          <w:color w:val="000000"/>
          <w:u w:val="none"/>
        </w:rPr>
        <w:t>体检</w:t>
      </w:r>
      <w:r>
        <w:rPr>
          <w:rFonts w:ascii="宋体" w:hAnsi="宋体" w:eastAsia="宋体" w:cs="宋体"/>
          <w:i w:val="false"/>
          <w:strike w:val="false"/>
          <w:color w:val="000000"/>
          <w:u w:val="none"/>
        </w:rPr>
        <w:t>证明，证明他们在本周内不会发作饥渴，才能拿到</w:t>
      </w:r>
      <w:r>
        <w:rPr>
          <w:rFonts w:hint="eastAsia" w:ascii="宋体" w:hAnsi="宋体" w:eastAsia="宋体" w:cs="宋体"/>
          <w:i w:val="false"/>
          <w:strike w:val="false"/>
          <w:color w:val="000000"/>
          <w:u w:val="none"/>
        </w:rPr>
        <w:t>临时</w:t>
      </w:r>
      <w:r>
        <w:rPr>
          <w:rFonts w:ascii="宋体" w:hAnsi="宋体" w:eastAsia="宋体" w:cs="宋体"/>
          <w:i w:val="false"/>
          <w:strike w:val="false"/>
          <w:color w:val="000000"/>
          <w:u w:val="none"/>
        </w:rPr>
        <w:t>通行证。</w:t>
      </w:r>
    </w:p>
    <w:p>
      <w:pPr>
        <w:numPr/>
        <w:snapToGrid/>
        <w:spacing w:line="240"/>
        <w:ind/>
        <w:rPr>
          <w:rFonts w:ascii="宋体" w:hAnsi="宋体" w:eastAsia="宋体" w:cs="宋体"/>
          <w:i w:val="false"/>
          <w:strike w:val="false"/>
          <w:color w:val="000000"/>
          <w:spacing w:val="0"/>
          <w:u w:val="none"/>
        </w:rPr>
      </w:pPr>
    </w:p>
    <w:p>
      <w:pPr>
        <w:pStyle w:val="000005"/>
        <w:pBdr>
          <w:bottom/>
        </w:pBdr>
        <w:ind/>
        <w:rPr>
          <w:rFonts w:ascii="宋体" w:hAnsi="宋体" w:eastAsia="宋体" w:cs="宋体"/>
          <w:color w:val="000000"/>
        </w:rPr>
      </w:pPr>
      <w:bookmarkStart w:id="30" w:name="_Tocog4rrr"/>
      <w:r>
        <w:rPr>
          <w:rFonts w:ascii="宋体" w:hAnsi="宋体" w:eastAsia="宋体" w:cs="宋体"/>
          <w:color w:val="000000"/>
        </w:rPr>
        <w:t>卢斯卡尔（净芒地）</w:t>
      </w:r>
      <w:r>
        <w:rPr>
          <w:rFonts w:ascii="宋体" w:hAnsi="宋体" w:eastAsia="宋体" w:cs="宋体"/>
          <w:i w:val="false"/>
          <w:strike w:val="false"/>
          <w:color w:val="000000"/>
          <w:spacing w:val="0"/>
          <w:u w:val="none"/>
        </w:rPr>
        <w:t>Luskar</w:t>
      </w:r>
      <w:r>
        <w:rPr>
          <w:rFonts w:hint="eastAsia" w:ascii="宋体" w:hAnsi="宋体" w:eastAsia="宋体" w:cs="宋体"/>
          <w:color w:val="000000"/>
        </w:rPr>
        <w:t>（BR）</w:t>
      </w:r>
      <w:bookmarkEnd w:id="30"/>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主体：圣堂山，艾伦家族，克洛蒙德家族，阿斯蒙家族</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人口：提夫林，人类，精灵</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宗教：正统诸神</w:t>
      </w:r>
    </w:p>
    <w:p>
      <w:pPr>
        <w:snapToGrid/>
        <w:spacing w:line="240"/>
        <w:ind/>
        <w:rPr>
          <w:rFonts w:ascii="宋体" w:hAnsi="宋体" w:eastAsia="宋体" w:cs="宋体"/>
          <w:color w:val="000000"/>
        </w:rPr>
      </w:pPr>
      <w:r>
        <w:rPr>
          <w:rFonts w:hint="eastAsia" w:ascii="宋体" w:hAnsi="宋体" w:eastAsia="宋体" w:cs="宋体"/>
          <w:i w:val="false"/>
          <w:strike w:val="false"/>
          <w:color w:val="000000"/>
          <w:spacing w:val="0"/>
          <w:u w:val="none"/>
        </w:rPr>
        <w:t>信众偏奉：</w:t>
      </w:r>
      <w:r>
        <w:rPr>
          <w:rFonts w:ascii="宋体" w:hAnsi="宋体" w:eastAsia="宋体" w:cs="宋体"/>
          <w:i w:val="false"/>
          <w:strike w:val="false"/>
          <w:color w:val="000000"/>
          <w:spacing w:val="0"/>
          <w:u w:val="none"/>
        </w:rPr>
        <w:t>复仇之神</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特色：这里维持着秩序重建以前的样貌，在这里你可以成为任何你想成为的人，自由的人啊，在这里放纵你的欲望，尽情想象尽情去做吧。</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阵营：守序邪恶，守序中立，混乱善良，混乱邪恶，混乱中立</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掌权人：这里的哈里发由三个家族竞争，当代掌权人是阿斯蒙家族的家主，其余两个家族为下一级相互制约</w:t>
      </w:r>
      <w:r>
        <w:rPr>
          <w:rFonts w:hint="eastAsia" w:ascii="宋体" w:hAnsi="宋体" w:eastAsia="宋体" w:cs="宋体"/>
          <w:i w:val="false"/>
          <w:strike w:val="false"/>
          <w:color w:val="000000"/>
          <w:spacing w:val="0"/>
          <w:u w:val="none"/>
        </w:rPr>
        <w:t>。但阿斯蒙家族的连任已成常态。</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社区与地标</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圣堂山：正统教会位在这里，这里是这片区域的安宁之地，在这里你可以放下那些勾心斗角互相防备的日子，但离开这里你就要回到曾经，</w:t>
      </w:r>
      <w:r>
        <w:rPr>
          <w:rFonts w:hint="eastAsia" w:ascii="宋体" w:hAnsi="宋体" w:eastAsia="宋体" w:cs="宋体"/>
          <w:i w:val="false"/>
          <w:strike w:val="false"/>
          <w:color w:val="000000"/>
          <w:spacing w:val="0"/>
          <w:u w:val="none"/>
        </w:rPr>
        <w:t>中枢</w:t>
      </w:r>
      <w:r>
        <w:rPr>
          <w:rFonts w:ascii="宋体" w:hAnsi="宋体" w:eastAsia="宋体" w:cs="宋体"/>
          <w:i w:val="false"/>
          <w:strike w:val="false"/>
          <w:color w:val="000000"/>
          <w:spacing w:val="0"/>
          <w:u w:val="none"/>
        </w:rPr>
        <w:t>前来的正法特使同样住在这里，因为这里的特殊性这边会长久的有特使滞留轮换。</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你可以向特使举报任何事情，但是否受理是特使的事情，即便是这样你也必须保证你举报的事情是真实的，他们负责督查这里的事情，维持这里的平衡。圣堂山脚设有小型祭坛，每日都有人驻守在这里，任何人都可以来这里寻求庇护或者向特使举报</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没有允许和证件禁止私自上山，山脚有着许多小型简陋住宅，这是来这里寻求庇护的人们得到允许后自行建立的房屋，在这里想要得到庇护需要通过多项审查才能得到长久的安宁</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艾伦家族：比起家族他们更像是聚合区，家族里的人大多数是外来的人，但包括每一任的家主在内的高层都是卢斯卡尔的原住民，衰弱过的他们不愿意再体验一次 于是他们广招族人 接纳任何外来者并给他们一些机会，同时他们许多人都是复仇之神的信徒。</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或许是因为人员太杂，他们行事很难预测也更加混乱，另外两个家族的人更愿意称他们为疯狗。艾伦家族的许多人都有着及时行乐烂命一条不服就干的原则，但他们也是对那些低层居民和小家族最和善的，他们秉承着不是仇人就要聚合在一起的原则行事。</w:t>
      </w:r>
    </w:p>
    <w:p>
      <w:pPr>
        <w:snapToGrid/>
        <w:spacing w:line="240"/>
        <w:ind/>
        <w:rPr>
          <w:rFonts w:ascii="宋体" w:hAnsi="宋体" w:eastAsia="宋体" w:cs="宋体"/>
          <w:color w:val="000000"/>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克洛蒙德：克洛蒙德施行精锐制度，他们家族的每一个人都十分了解在这里的每一个法则，同时也很擅长寻找漏洞，这个家族是纯正的人类家族，他们看中自家血脉的纯净，保持着古老的贵族做派，也是与正法特使来往最密切的家族 表面宣称信仰正统诸神，</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他们家族每一代都有着情感丰富的艺术大师，对于情绪有着属于自己的理解，内部的古老传承能让他们更好的丰富自己的情绪灵感，代代传承的同时也有着许多人无法承受这股情绪逐渐癫狂。克洛蒙德认为人与人的差距是极大的 是层级无法僭越的，他们沉浸在自己的世界，看不见那些普通的人。</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阿斯蒙家族：狡猾的阿斯蒙，善于伪装的阿斯蒙，生活在这里的人都知道一句话，不要轻信那些长角阿斯蒙的鬼话，因为在不知道什么时候你就不属于你了。这个区域最古老的家族，曾经的霸主，如今的掌权人之一，他们很擅长顺势而行，但从未公开宣布过自己的信仰。</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在智者眼中，阿斯蒙是善变残忍的，他们是这里最大的资本家 无时无刻都在饮民血，他们用着最冠冕堂皇的理由将你吃干抹净试图把控着这里的一切。而在大众与小家族眼里，阿斯蒙是给他们活下去方法的善人，哪怕知道是伪善他们也不愿意拆穿，这些人的过往都不干净，他们不敢去祈求圣堂山的庇护，不敢去艾伦家族拼命 只能这样求存</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社会与生活</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这里永远是喧闹的，尤其是夜晚，每一个巷子 每一个阴影中 野外的树丛 溪边的岩缝 你能在任何地方找到皮肤碎片，这里的每个人都有着不同的生存手段 除了那些在阿斯蒙麾下求存的人之外不要小瞧任何一个人。</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被迫来到这里的，主动来到这里的，想离开这里的人，他们放纵着自己的七情六欲，在这里尽情的狂欢，这里最受欢迎的地方是各处的斗台 在找到见证人后仇敌可以在这里进行生死拼杀无需担负任何法律责任，如果理由足够甚至可以无需登上擂台。</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卢斯卡尔永远不缺亡命之徒，他们高傲自我，常常觉得自己可以躲过法律杀人犯罪，但无论是家族还是圣堂山都不允许有人无视规则与统治，这里可以混乱但不能无序。</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地区历史</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知名人士</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律法与区域风范</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卢斯卡尔允许打斗，不限制你施法 但如果破坏建筑必须多倍赔偿</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卢斯卡尔允许杀人，但你需要提前去本地家族负责处报备理由，紧急情况请后补理由并拿出防卫证据，否则需要进行你寿命百分之30的苦力劳作</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卢斯卡尔的法律最终解释权归政署与圣堂山所有</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卢斯卡尔没有死刑 但你的人属于卢斯卡尔</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pStyle w:val="000005"/>
        <w:numPr/>
        <w:ind/>
        <w:rPr>
          <w:rFonts w:ascii="宋体" w:hAnsi="宋体" w:eastAsia="宋体" w:cs="宋体"/>
          <w:color w:val="000000"/>
        </w:rPr>
      </w:pPr>
      <w:bookmarkStart w:id="31" w:name="_Tocg6ul00"/>
      <w:r>
        <w:rPr>
          <w:rFonts w:ascii="宋体" w:hAnsi="宋体" w:eastAsia="宋体" w:cs="宋体"/>
          <w:color w:val="000000"/>
        </w:rPr>
        <w:t>深境高原.图尔梅萨</w:t>
      </w:r>
      <w:r>
        <w:rPr>
          <w:rFonts w:ascii="宋体" w:hAnsi="宋体" w:eastAsia="宋体" w:cs="宋体"/>
          <w:i w:val="false"/>
          <w:strike w:val="false"/>
          <w:color w:val="000000"/>
          <w:spacing w:val="0"/>
          <w:u w:val="none"/>
        </w:rPr>
        <w:t>Turmessa</w:t>
      </w:r>
      <w:r>
        <w:rPr>
          <w:rFonts w:hint="eastAsia" w:ascii="宋体" w:hAnsi="宋体" w:eastAsia="宋体" w:cs="宋体"/>
          <w:color w:val="000000"/>
        </w:rPr>
        <w:t>（RG）</w:t>
      </w:r>
      <w:bookmarkEnd w:id="31"/>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主体</w:t>
      </w:r>
      <w:r>
        <w:rPr>
          <w:rFonts w:ascii="宋体" w:hAnsi="宋体" w:eastAsia="宋体" w:cs="宋体"/>
          <w:i w:val="false"/>
          <w:strike w:val="false"/>
          <w:color w:val="000000"/>
          <w:spacing w:val="0"/>
          <w:u w:val="none"/>
        </w:rPr>
        <w:t>：始灵部落，寒霜氏族，法则市集</w:t>
      </w: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人口</w:t>
      </w:r>
      <w:r>
        <w:rPr>
          <w:rFonts w:ascii="宋体" w:hAnsi="宋体" w:eastAsia="宋体" w:cs="宋体"/>
          <w:i w:val="false"/>
          <w:strike w:val="false"/>
          <w:color w:val="000000"/>
          <w:spacing w:val="0"/>
          <w:u w:val="none"/>
        </w:rPr>
        <w:t>：人类，木精灵，巨人</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宗教</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正统诸神，先民神系</w:t>
      </w:r>
    </w:p>
    <w:p>
      <w:pPr>
        <w:numPr/>
        <w:snapToGrid/>
        <w:spacing w:line="240"/>
        <w:ind/>
        <w:rPr>
          <w:rFonts w:ascii="宋体" w:hAnsi="宋体" w:eastAsia="宋体" w:cs="宋体"/>
          <w:color w:val="000000"/>
        </w:rPr>
      </w:pPr>
      <w:r>
        <w:rPr>
          <w:rFonts w:hint="eastAsia" w:ascii="宋体" w:hAnsi="宋体" w:eastAsia="宋体" w:cs="宋体"/>
          <w:b/>
          <w:i w:val="false"/>
          <w:strike w:val="false"/>
          <w:color w:val="000000"/>
          <w:spacing w:val="0"/>
          <w:u w:val="none"/>
        </w:rPr>
        <w:t>信众偏奉</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主神，地神，空神</w:t>
      </w:r>
      <w:r>
        <w:rPr>
          <w:rFonts w:hint="eastAsia" w:ascii="宋体" w:hAnsi="宋体" w:eastAsia="宋体" w:cs="宋体"/>
          <w:i w:val="false"/>
          <w:strike w:val="false"/>
          <w:color w:val="000000"/>
          <w:spacing w:val="0"/>
          <w:u w:val="none"/>
        </w:rPr>
        <w:t>，其余先民神</w:t>
      </w: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特色</w:t>
      </w:r>
      <w:r>
        <w:rPr>
          <w:rFonts w:ascii="宋体" w:hAnsi="宋体" w:eastAsia="宋体" w:cs="宋体"/>
          <w:i w:val="false"/>
          <w:strike w:val="false"/>
          <w:color w:val="000000"/>
          <w:spacing w:val="0"/>
          <w:u w:val="none"/>
        </w:rPr>
        <w:t>：物产丰富的原始山脉，当世稀少的原始之灵，自然妖精会偶尔来到这里，无尽的风雪与寒霜笼罩在这里</w:t>
      </w: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阵营</w:t>
      </w:r>
      <w:r>
        <w:rPr>
          <w:rFonts w:ascii="宋体" w:hAnsi="宋体" w:eastAsia="宋体" w:cs="宋体"/>
          <w:i w:val="false"/>
          <w:strike w:val="false"/>
          <w:color w:val="000000"/>
          <w:spacing w:val="0"/>
          <w:u w:val="none"/>
        </w:rPr>
        <w:t>：混乱善良，混乱中立，守序中立，绝对中立</w:t>
      </w: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掌权机关</w:t>
      </w:r>
      <w:r>
        <w:rPr>
          <w:rFonts w:ascii="宋体" w:hAnsi="宋体" w:eastAsia="宋体" w:cs="宋体"/>
          <w:i w:val="false"/>
          <w:strike w:val="false"/>
          <w:color w:val="000000"/>
          <w:spacing w:val="0"/>
          <w:u w:val="none"/>
        </w:rPr>
        <w:t>：这里的哈里发每一任都是德高望重的大德鲁伊，他们或是两个部族共同推举，或是中枢派来平衡此地的人。</w:t>
      </w:r>
    </w:p>
    <w:p>
      <w:pPr>
        <w:num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社区与地标</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始灵部落：始灵部族信仰先祖之魂与自然之灵，其中族人多为人类，他们信仰自然之灵与先祖之魂，内部的职业者高层只有德鲁伊与少部分能共鸣先祖之魂的野蛮人。</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他们没有固定的据点，而一直在密林雪松中游离，自然沟通的能力能让他们聚拢在一起，始灵部落由一位族长与多位族老管理，每一任族长都是世袭制，而上一任族长则会成为族老之一，每一位族老都是极有能力德高望重的人</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他们会定期派人前往法则集市的神殿进行供奉，同时采买交易。他们遵守着弱肉强食，生死皆为自然选择的意志，同时他们也厌恶那些而已捕猎，挖掘，破坏的人。</w:t>
      </w:r>
    </w:p>
    <w:p>
      <w:pPr>
        <w:numPr/>
        <w:snapToGrid/>
        <w:spacing w:line="240"/>
        <w:ind/>
        <w:rPr>
          <w:rFonts w:ascii="宋体" w:hAnsi="宋体" w:eastAsia="宋体" w:cs="宋体"/>
          <w:color w:val="000000"/>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寒霜氏族</w:t>
      </w:r>
      <w:r>
        <w:rPr>
          <w:rFonts w:ascii="宋体" w:hAnsi="宋体" w:eastAsia="宋体" w:cs="宋体"/>
          <w:i w:val="false"/>
          <w:strike w:val="false"/>
          <w:color w:val="000000"/>
          <w:spacing w:val="0"/>
          <w:u w:val="none"/>
        </w:rPr>
        <w:t>：他们生活在山巅，强健的体魄与自身的原初魔力是他们在此立足的根本。寒霜氏族的人民多数为巨人和木精灵，也只有他们才能在这种环境生存下来。</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氏族中也有着多个不同的派系，但是总体还是和睦的，他们同时供奉着空神与地神，据传说巨人本就与地神有着某种关联。巨人们饲养着高山寒羊，这也是他们会带去交易的特产物品。</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寒霜氏族内部并没有那么紧密，他们不同的派系通常是各管各的，但都默契的遵守着某些规则，同时他们很少接收外来的游族。他们也会定期派人前往法则集市采买交易，同时与当地的哈里发回报山脉的稳定与其他信息，这通常是一位精灵和一位巨人结伴。</w:t>
      </w:r>
    </w:p>
    <w:p>
      <w:pPr>
        <w:numPr/>
        <w:snapToGrid/>
        <w:spacing w:line="240"/>
        <w:ind/>
        <w:rPr>
          <w:rFonts w:ascii="宋体" w:hAnsi="宋体" w:eastAsia="宋体" w:cs="宋体"/>
          <w:color w:val="000000"/>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法则集市</w:t>
      </w:r>
      <w:r>
        <w:rPr>
          <w:rFonts w:ascii="宋体" w:hAnsi="宋体" w:eastAsia="宋体" w:cs="宋体"/>
          <w:i w:val="false"/>
          <w:strike w:val="false"/>
          <w:color w:val="000000"/>
          <w:spacing w:val="0"/>
          <w:u w:val="none"/>
        </w:rPr>
        <w:t>：这里是</w:t>
      </w:r>
      <w:r>
        <w:rPr>
          <w:rFonts w:hint="eastAsia" w:ascii="宋体" w:hAnsi="宋体" w:eastAsia="宋体" w:cs="宋体"/>
          <w:i w:val="false"/>
          <w:strike w:val="false"/>
          <w:color w:val="000000"/>
          <w:spacing w:val="0"/>
          <w:u w:val="none"/>
        </w:rPr>
        <w:t>由中枢</w:t>
      </w:r>
      <w:r>
        <w:rPr>
          <w:rFonts w:ascii="宋体" w:hAnsi="宋体" w:eastAsia="宋体" w:cs="宋体"/>
          <w:i w:val="false"/>
          <w:strike w:val="false"/>
          <w:color w:val="000000"/>
          <w:spacing w:val="0"/>
          <w:u w:val="none"/>
        </w:rPr>
        <w:t>组织建立的集市，为了给这里的各个部落串联起来同时也作为哈里发的居住地。这里依旧保持着本地的游牧风格，内部只有极少的精美建筑物，其中就包括三座神殿和行政据点以及交易市集。</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的主导人是一名大德鲁伊同时也是这里的哈里发，他并不是一直在这里，平时他会去感受自然，除了特殊情况只有一些特定的时间会回到这里。法则集市平时人不多，只有各个游族会来进行买卖，在始灵部落和寒霜氏族的人来到这里时候才会热闹起来，因为他们总会带来更好的东西。</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高原游族</w:t>
      </w:r>
      <w:r>
        <w:rPr>
          <w:rFonts w:ascii="宋体" w:hAnsi="宋体" w:eastAsia="宋体" w:cs="宋体"/>
          <w:i w:val="false"/>
          <w:strike w:val="false"/>
          <w:color w:val="000000"/>
          <w:spacing w:val="0"/>
          <w:u w:val="none"/>
        </w:rPr>
        <w:t>：这片雪地有着许许多多的游族，他们大部分是本地人，通常20多人为一个小族，他们代表着这里绝大多数人，他们各有信仰 但都敬重原始的自然也依靠着从最古传递下来的经验主义。</w:t>
      </w:r>
    </w:p>
    <w:p>
      <w:pPr>
        <w:numPr/>
        <w:snapToGrid/>
        <w:spacing w:line="240"/>
        <w:ind/>
        <w:rPr>
          <w:rFonts w:ascii="宋体" w:hAnsi="宋体" w:eastAsia="宋体" w:cs="宋体"/>
          <w:color w:val="000000"/>
        </w:rPr>
      </w:pPr>
    </w:p>
    <w:p>
      <w:pPr>
        <w:num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社会与生活</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的人民还遵循着最原始的野性与习俗，各个游族之间很容易就会开战，在这里你可以看到法则集市外到处都是争斗，风雪常年覆盖这里，过高的海拔让这里极少有外人进入，在辖邦成立之前这里一直是与世隔绝的状态。</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同样这也是在灾难后仍然保持着最干净的自然之地，许多自然之灵都眷顾着这里。这里的人早已将风雪融入了自己的习俗里，他们对自然的灾害也极为敏感。图尔梅萨的人们许多都性格豪爽 同时也厌恶那些没完没了的兜圈子，在这里你要是过量的礼仪可能反而会挨揍。</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的人们大多都十分喜欢烈酒，他们平时会聚在一起喝着烈酒，唱着古老的曲调，许多外来者称这些人的歌具有一种魔力，仿佛在这歌里回到了最原始蛮荒的那个时候。同时他们热爱战鼓，许多萨满也还维持着原始的生灵信仰。每一个部落都会有自己的信仰，或是自然，或是先祖，或是万物。</w:t>
      </w:r>
    </w:p>
    <w:p>
      <w:pPr>
        <w:numPr/>
        <w:snapToGrid/>
        <w:spacing w:line="240"/>
        <w:ind/>
        <w:rPr>
          <w:rFonts w:ascii="宋体" w:hAnsi="宋体" w:eastAsia="宋体" w:cs="宋体"/>
          <w:color w:val="000000"/>
        </w:rPr>
      </w:pPr>
    </w:p>
    <w:p>
      <w:pPr>
        <w:num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重要特征</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维持的古老的习俗，唯有法则集市是一片秩序之地，外来者不可轻易介入其中。每一个来到这里的人都要做好精密的防护与强大的适应性，不然小心沉眠与风雪之中。不要动这里的任何幼崽，否则你会受到整个深境的敌视。</w:t>
      </w:r>
    </w:p>
    <w:p>
      <w:pPr>
        <w:num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地区历史</w:t>
      </w:r>
    </w:p>
    <w:p>
      <w:pPr>
        <w:numPr/>
        <w:snapToGrid/>
        <w:spacing w:line="240"/>
        <w:ind/>
        <w:rPr>
          <w:rFonts w:ascii="宋体" w:hAnsi="宋体" w:eastAsia="宋体" w:cs="宋体"/>
          <w:color w:val="000000"/>
        </w:rPr>
      </w:pPr>
    </w:p>
    <w:p>
      <w:pPr>
        <w:num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知名人物</w:t>
      </w:r>
    </w:p>
    <w:p>
      <w:pPr>
        <w:numPr/>
        <w:snapToGrid/>
        <w:spacing w:line="240"/>
        <w:ind/>
        <w:rPr>
          <w:rFonts w:ascii="宋体" w:hAnsi="宋体" w:eastAsia="宋体" w:cs="宋体"/>
          <w:color w:val="000000"/>
        </w:rPr>
      </w:pPr>
    </w:p>
    <w:p>
      <w:pPr>
        <w:num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律法与区域风范</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法则集市里必须遵守这里的秩序，任何习俗与混乱不得带入这里，否则会受到三方封杀。</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深境禁止过度捕杀与过度采集破坏自然。</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hint="eastAsia"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不要动这里的幼崽，无论是类人生物还是野兽</w:t>
      </w:r>
      <w:r>
        <w:rPr>
          <w:rFonts w:hint="eastAsia" w:ascii="宋体" w:hAnsi="宋体" w:eastAsia="宋体" w:cs="宋体"/>
          <w:i w:val="false"/>
          <w:strike w:val="false"/>
          <w:color w:val="000000"/>
          <w:spacing w:val="0"/>
          <w:u w:val="none"/>
        </w:rPr>
        <w:t>。</w:t>
      </w:r>
    </w:p>
    <w:p>
      <w:pPr>
        <w:numPr/>
        <w:snapToGrid/>
        <w:spacing w:line="240"/>
        <w:ind/>
        <w:rPr>
          <w:rFonts w:hint="eastAsia"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如果没有强大的实力不要介入任何战斗，法则集市外没有人会去为你主持公道。</w:t>
      </w:r>
    </w:p>
    <w:p>
      <w:pPr>
        <w:numPr/>
        <w:pBdr/>
        <w:snapToGrid/>
        <w:spacing w:line="240"/>
        <w:ind/>
        <w:rPr>
          <w:rFonts w:ascii="宋体" w:hAnsi="宋体" w:eastAsia="宋体" w:cs="宋体"/>
          <w:i w:val="false"/>
          <w:strike w:val="false"/>
          <w:color w:val="000000"/>
          <w:spacing w:val="0"/>
          <w:u w:val="none"/>
        </w:rPr>
      </w:pP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请尊重每一个信仰，不论他们信仰的是何物</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pStyle w:val="000005"/>
        <w:rPr>
          <w:rFonts w:ascii="宋体" w:hAnsi="宋体" w:eastAsia="宋体" w:cs="宋体"/>
          <w:color w:val="000000"/>
        </w:rPr>
      </w:pPr>
      <w:bookmarkStart w:id="32" w:name="_Toc7g12rp"/>
      <w:r>
        <w:rPr>
          <w:rFonts w:ascii="宋体" w:hAnsi="宋体" w:eastAsia="宋体" w:cs="宋体"/>
          <w:color w:val="000000"/>
        </w:rPr>
        <w:t>卡莱姆</w:t>
      </w:r>
      <w:r>
        <w:rPr>
          <w:rFonts w:ascii="宋体" w:hAnsi="宋体" w:eastAsia="宋体" w:cs="宋体"/>
          <w:i w:val="false"/>
          <w:strike w:val="false"/>
          <w:color w:val="000000"/>
          <w:spacing w:val="0"/>
          <w:u w:val="none"/>
        </w:rPr>
        <w:t>Qalēm</w:t>
      </w:r>
      <w:r>
        <w:rPr>
          <w:rFonts w:hint="eastAsia" w:ascii="宋体" w:hAnsi="宋体" w:eastAsia="宋体" w:cs="宋体"/>
          <w:color w:val="000000"/>
        </w:rPr>
        <w:t>（WG）</w:t>
      </w:r>
      <w:bookmarkEnd w:id="32"/>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主体</w:t>
      </w:r>
      <w:r>
        <w:rPr>
          <w:rFonts w:ascii="宋体" w:hAnsi="宋体" w:eastAsia="宋体" w:cs="宋体"/>
          <w:i w:val="false"/>
          <w:strike w:val="false"/>
          <w:color w:val="000000"/>
          <w:spacing w:val="0"/>
          <w:u w:val="none"/>
        </w:rPr>
        <w:t>：神学院总院，西部沃土密林学院，东部万智学院。</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人口</w:t>
      </w:r>
      <w:r>
        <w:rPr>
          <w:rFonts w:ascii="宋体" w:hAnsi="宋体" w:eastAsia="宋体" w:cs="宋体"/>
          <w:i w:val="false"/>
          <w:strike w:val="false"/>
          <w:color w:val="000000"/>
          <w:spacing w:val="0"/>
          <w:u w:val="none"/>
        </w:rPr>
        <w:t>：辖邦的绝大部分种族都能在这里看到 各处而来的学生让这里多样化 但还是人类占据绝大多数</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主要势力</w:t>
      </w:r>
      <w:r>
        <w:rPr>
          <w:rFonts w:ascii="宋体" w:hAnsi="宋体" w:eastAsia="宋体" w:cs="宋体"/>
          <w:i w:val="false"/>
          <w:strike w:val="false"/>
          <w:color w:val="000000"/>
          <w:spacing w:val="0"/>
          <w:u w:val="none"/>
        </w:rPr>
        <w:t>：神学院（释义院）正统神教会 奥术书冠（法师组织）自然学者（德鲁伊们）</w:t>
      </w:r>
    </w:p>
    <w:p>
      <w:p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宗教</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正统</w:t>
      </w:r>
      <w:r>
        <w:rPr>
          <w:rFonts w:ascii="宋体" w:hAnsi="宋体" w:eastAsia="宋体" w:cs="宋体"/>
          <w:i w:val="false"/>
          <w:strike w:val="false"/>
          <w:color w:val="000000"/>
          <w:spacing w:val="0"/>
          <w:u w:val="none"/>
        </w:rPr>
        <w:t xml:space="preserve">教会  </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知识书馆</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特色</w:t>
      </w:r>
      <w:r>
        <w:rPr>
          <w:rFonts w:ascii="宋体" w:hAnsi="宋体" w:eastAsia="宋体" w:cs="宋体"/>
          <w:i w:val="false"/>
          <w:strike w:val="false"/>
          <w:color w:val="000000"/>
          <w:spacing w:val="0"/>
          <w:u w:val="none"/>
        </w:rPr>
        <w:t>：这里收纳者各处而来的求学者 从分院考上来的学子们 卡莱姆从创立之初就在为各个区域和势力输送人才 哈格王朝在这里有着极大的占比，其中最顶尖的一批学生绝大部分都加入了主神教会与释义院</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阵营</w:t>
      </w:r>
      <w:r>
        <w:rPr>
          <w:rFonts w:ascii="宋体" w:hAnsi="宋体" w:eastAsia="宋体" w:cs="宋体"/>
          <w:i w:val="false"/>
          <w:strike w:val="false"/>
          <w:color w:val="000000"/>
          <w:spacing w:val="0"/>
          <w:u w:val="none"/>
        </w:rPr>
        <w:t>：守序善良，守序中立，中立善良，绝对中立，混乱善良</w:t>
      </w:r>
    </w:p>
    <w:p>
      <w:p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掌权机关</w:t>
      </w:r>
      <w:r>
        <w:rPr>
          <w:rFonts w:ascii="宋体" w:hAnsi="宋体" w:eastAsia="宋体" w:cs="宋体"/>
          <w:i w:val="false"/>
          <w:strike w:val="false"/>
          <w:color w:val="000000"/>
          <w:spacing w:val="0"/>
          <w:u w:val="none"/>
        </w:rPr>
        <w:t>：这里的哈里发通常是禅让制，通常是这一任的哈里发寻找自己的继承人</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社区与地标</w:t>
      </w:r>
    </w:p>
    <w:p>
      <w:pPr>
        <w:snapToGrid/>
        <w:spacing w:line="240"/>
        <w:ind/>
        <w:rPr>
          <w:rFonts w:ascii="宋体" w:hAnsi="宋体" w:eastAsia="宋体" w:cs="宋体"/>
          <w:i w:val="false"/>
          <w:strike w:val="false"/>
          <w:color w:val="000000"/>
          <w:spacing w:val="0"/>
          <w:u w:val="none"/>
        </w:rPr>
      </w:pPr>
      <w:r>
        <w:rPr>
          <w:rFonts w:hint="eastAsia" w:ascii="宋体" w:hAnsi="宋体" w:eastAsia="宋体" w:cs="宋体"/>
          <w:b/>
          <w:i w:val="false"/>
          <w:strike w:val="false"/>
          <w:color w:val="000000"/>
          <w:spacing w:val="0"/>
          <w:u w:val="none"/>
        </w:rPr>
        <w:t>北</w:t>
      </w:r>
      <w:r>
        <w:rPr>
          <w:rFonts w:ascii="宋体" w:hAnsi="宋体" w:eastAsia="宋体" w:cs="宋体"/>
          <w:b/>
          <w:i w:val="false"/>
          <w:strike w:val="false"/>
          <w:color w:val="000000"/>
          <w:spacing w:val="0"/>
          <w:u w:val="none"/>
        </w:rPr>
        <w:t>部沃土密林</w:t>
      </w:r>
      <w:r>
        <w:rPr>
          <w:rFonts w:ascii="宋体" w:hAnsi="宋体" w:eastAsia="宋体" w:cs="宋体"/>
          <w:i w:val="false"/>
          <w:strike w:val="false"/>
          <w:color w:val="000000"/>
          <w:spacing w:val="0"/>
          <w:u w:val="none"/>
        </w:rPr>
        <w:t>：这里坐落着万物自然学院总院，农学院与磐岩之柱神殿和四季之轮神殿。这里的师生对于自然有着十分新奇的看法，他们认为自然的学识能够更好的维系自然，良性的促进自然也是循环的一种 ，关于自然哲学的问题也是这里的常谈话题。</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其内部还分有大地土脉科，海洋科，腐朽循环科，天象变化科，生物科和基础自然学科，在学期间基本上都只会学习基础自然学科 只有学习完基础自然学科后才能报名精进分支学科。</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而农学院则是简单许多，其中更多的是土壤与作物学 这里常年给联邦输送基础人才 他们的存在与研究大大的缓解了平民接触到的粮食价值 而熵对土地作物的污染是他们永远的最终难题</w:t>
      </w:r>
    </w:p>
    <w:p>
      <w:pPr>
        <w:snapToGrid/>
        <w:spacing w:line="240"/>
        <w:ind/>
        <w:rPr>
          <w:rFonts w:ascii="宋体" w:hAnsi="宋体" w:eastAsia="宋体" w:cs="宋体"/>
          <w:b/>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hint="eastAsia" w:ascii="宋体" w:hAnsi="宋体" w:eastAsia="宋体" w:cs="宋体"/>
          <w:b/>
          <w:i w:val="false"/>
          <w:strike w:val="false"/>
          <w:color w:val="000000"/>
          <w:spacing w:val="0"/>
          <w:u w:val="none"/>
        </w:rPr>
        <w:t>西</w:t>
      </w:r>
      <w:r>
        <w:rPr>
          <w:rFonts w:ascii="宋体" w:hAnsi="宋体" w:eastAsia="宋体" w:cs="宋体"/>
          <w:b/>
          <w:i w:val="false"/>
          <w:strike w:val="false"/>
          <w:color w:val="000000"/>
          <w:spacing w:val="0"/>
          <w:u w:val="none"/>
        </w:rPr>
        <w:t>部万智学院</w:t>
      </w:r>
      <w:r>
        <w:rPr>
          <w:rFonts w:ascii="宋体" w:hAnsi="宋体" w:eastAsia="宋体" w:cs="宋体"/>
          <w:i w:val="false"/>
          <w:strike w:val="false"/>
          <w:color w:val="000000"/>
          <w:spacing w:val="0"/>
          <w:u w:val="none"/>
        </w:rPr>
        <w:t>：这里有着一座座的法师塔伫立，其核心的学院接收者那些有天赋和有财力的学生们。智识之脑教会也在这里，但是这里的人们更喜欢称呼它为知识书馆，这里是辖邦除了国家图书馆之外的最大图书馆 免费对万智学院的学生们开放。</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这里的基础学科是魔法的基础理论 只有完全掌握这些才能尝试成为一名见习法师学徒很多人都只能止步于此，其中更优秀的学生会开始学习仪式学和一门学术领域进行专业的研究，在这之中有所成就的才能摆脱见习法师学徒的身份进行分科选择。</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学生摆脱见习法师学徒后可以在八大学派里选择其一，学生需要自己去对应的法师塔或者学校老师投下自己的简历介绍 来寻找一位老师继续精进自己的学业 也可以离开学院开始自己的冒险。</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hint="eastAsia" w:ascii="宋体" w:hAnsi="宋体" w:eastAsia="宋体" w:cs="宋体"/>
          <w:b/>
          <w:i w:val="false"/>
          <w:strike w:val="false"/>
          <w:color w:val="000000"/>
          <w:spacing w:val="0"/>
          <w:u w:val="none"/>
        </w:rPr>
        <w:t>南</w:t>
      </w:r>
      <w:r>
        <w:rPr>
          <w:rFonts w:ascii="宋体" w:hAnsi="宋体" w:eastAsia="宋体" w:cs="宋体"/>
          <w:b/>
          <w:i w:val="false"/>
          <w:strike w:val="false"/>
          <w:color w:val="000000"/>
          <w:spacing w:val="0"/>
          <w:u w:val="none"/>
        </w:rPr>
        <w:t>部综合街区</w:t>
      </w:r>
      <w:r>
        <w:rPr>
          <w:rFonts w:ascii="宋体" w:hAnsi="宋体" w:eastAsia="宋体" w:cs="宋体"/>
          <w:i w:val="false"/>
          <w:strike w:val="false"/>
          <w:color w:val="000000"/>
          <w:spacing w:val="0"/>
          <w:u w:val="none"/>
        </w:rPr>
        <w:t>：这里是一片繁华的街区 许多学生都会来这里寻找自己需要的东西 数家连锁商铺都在这里有分店，还有一些娱乐项目来给学生们提供灵感与刺激。</w:t>
      </w:r>
    </w:p>
    <w:p>
      <w:pPr>
        <w:snapToGrid/>
        <w:spacing w:line="240"/>
        <w:ind/>
        <w:rPr>
          <w:rFonts w:ascii="宋体" w:hAnsi="宋体" w:eastAsia="宋体" w:cs="宋体"/>
          <w:color w:val="000000"/>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中枢神学院总院</w:t>
      </w:r>
      <w:r>
        <w:rPr>
          <w:rFonts w:ascii="宋体" w:hAnsi="宋体" w:eastAsia="宋体" w:cs="宋体"/>
          <w:i w:val="false"/>
          <w:strike w:val="false"/>
          <w:color w:val="000000"/>
          <w:spacing w:val="0"/>
          <w:u w:val="none"/>
        </w:rPr>
        <w:t>：这里是整个辖邦最大的学院，其中还有着规模庞大的正统神殿，而这里也有着许多博物馆 历史文化馆等 在这里可以看到最完整的哈格王朝历史</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神学院常年吸收各地的新生培养 不管是从别的区考上来的还是主动扩招进来的，任何学生都需要在这里进行完整的基础神学知识教导才能毕业。从这里毕业的学生一部分会选择前往自己信仰的神殿成为低层成员缓慢地实现自己的愿望，而另一部分会选择继续精进自己的学业。</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选择继续精进自己的学生需要在文学专业或正统诸神的诸位神明中选择自己信仰的哪一位来精进自己的神学，其中最受欢迎的还是主神教会。在文学专业优秀毕业的学生会直接进入释义院进行工作 良好的学识和能力给了他们很高的基础。而精进神学的学生通常会进入自己神明的神殿成为一名祭司或其他人员。</w:t>
      </w:r>
    </w:p>
    <w:p>
      <w:pPr>
        <w:snapToGrid/>
        <w:spacing w:line="240"/>
        <w:ind/>
        <w:rPr>
          <w:rFonts w:ascii="宋体" w:hAnsi="宋体" w:eastAsia="宋体" w:cs="宋体"/>
          <w:color w:val="000000"/>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社会与生活</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这里的三个学院通常互不关联，学生们通常只会在商业街或历史博物馆看见其它学院的学生，虽然每年加入这里的人很多 但是更多的人还是因为交通钱财或能力问题没能来到这里。中枢神学院和释义院在这里有着最大的话语权 如果有什么重大的改造也通常是由他们拍板</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卡莱姆只有少数几家普通商店，大部分商店都是昂贵的魔法物品和奢侈品 美容产品等 就算是日常物品床垫台灯也都是精致奢华的 还有一部分是学生自制的非凡物品。盔甲 武器这种冒险物品和无法施法职业的物品在这里几乎买不到，即使是没有施法能力的学生在这里也不会选择成为粗野的人</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任何人来这里都需要对应的证件才允许自由行动 学生证 临时通行证，教师证和高层们对应的身份证，这是保护这里安全的一种方式</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重要特征</w:t>
      </w:r>
      <w:r>
        <w:rPr>
          <w:rFonts w:ascii="宋体" w:hAnsi="宋体" w:eastAsia="宋体" w:cs="宋体"/>
          <w:i w:val="false"/>
          <w:strike w:val="false"/>
          <w:color w:val="000000"/>
          <w:spacing w:val="0"/>
          <w:u w:val="none"/>
        </w:rPr>
        <w:t>。</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卡莱姆</w:t>
      </w:r>
      <w:r>
        <w:rPr>
          <w:rFonts w:hint="eastAsia" w:ascii="宋体" w:hAnsi="宋体" w:eastAsia="宋体" w:cs="宋体"/>
          <w:i w:val="false"/>
          <w:strike w:val="false"/>
          <w:color w:val="000000"/>
          <w:spacing w:val="0"/>
          <w:u w:val="none"/>
        </w:rPr>
        <w:t>东南</w:t>
      </w:r>
      <w:r>
        <w:rPr>
          <w:rFonts w:ascii="宋体" w:hAnsi="宋体" w:eastAsia="宋体" w:cs="宋体"/>
          <w:i w:val="false"/>
          <w:strike w:val="false"/>
          <w:color w:val="000000"/>
          <w:spacing w:val="0"/>
          <w:u w:val="none"/>
        </w:rPr>
        <w:t>部郊外</w:t>
      </w:r>
      <w:r>
        <w:rPr>
          <w:rFonts w:hint="eastAsia" w:ascii="宋体" w:hAnsi="宋体" w:eastAsia="宋体" w:cs="宋体"/>
          <w:i w:val="false"/>
          <w:strike w:val="false"/>
          <w:color w:val="000000"/>
          <w:spacing w:val="0"/>
          <w:u w:val="none"/>
        </w:rPr>
        <w:t>的</w:t>
      </w:r>
      <w:r>
        <w:rPr>
          <w:rFonts w:ascii="宋体" w:hAnsi="宋体" w:eastAsia="宋体" w:cs="宋体"/>
          <w:i w:val="false"/>
          <w:strike w:val="false"/>
          <w:color w:val="000000"/>
          <w:spacing w:val="0"/>
          <w:u w:val="none"/>
        </w:rPr>
        <w:t>列车轨道是大部分学生来到这里的方式，除了通往列车的这</w:t>
      </w:r>
      <w:r>
        <w:rPr>
          <w:rFonts w:hint="eastAsia" w:ascii="宋体" w:hAnsi="宋体" w:eastAsia="宋体" w:cs="宋体"/>
          <w:i w:val="false"/>
          <w:strike w:val="false"/>
          <w:color w:val="000000"/>
          <w:spacing w:val="0"/>
          <w:u w:val="none"/>
        </w:rPr>
        <w:t>些</w:t>
      </w:r>
      <w:r>
        <w:rPr>
          <w:rFonts w:ascii="宋体" w:hAnsi="宋体" w:eastAsia="宋体" w:cs="宋体"/>
          <w:i w:val="false"/>
          <w:strike w:val="false"/>
          <w:color w:val="000000"/>
          <w:spacing w:val="0"/>
          <w:u w:val="none"/>
        </w:rPr>
        <w:t>道路有着扇大门之外，这里其他方向都被高耸坚固刻有魔纹的城墙保护着，靠近野外的西部由自然学院负责管理 而天空则是那一座座法师塔的职责。</w:t>
      </w:r>
    </w:p>
    <w:p>
      <w:pPr>
        <w:snapToGrid/>
        <w:spacing w:line="240"/>
        <w:ind/>
        <w:rPr>
          <w:rFonts w:ascii="宋体" w:hAnsi="宋体" w:eastAsia="宋体" w:cs="宋体"/>
          <w:b/>
          <w:i w:val="false"/>
          <w:strike w:val="false"/>
          <w:color w:val="000000"/>
          <w:spacing w:val="0"/>
          <w:u w:val="none"/>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地区历史</w:t>
      </w:r>
    </w:p>
    <w:p>
      <w:pPr>
        <w:snapToGrid/>
        <w:spacing w:line="240"/>
        <w:ind/>
        <w:rPr>
          <w:rFonts w:ascii="宋体" w:hAnsi="宋体" w:eastAsia="宋体" w:cs="宋体"/>
          <w:color w:val="000000"/>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知名人物</w:t>
      </w:r>
    </w:p>
    <w:p>
      <w:pPr>
        <w:snapToGrid/>
        <w:spacing w:line="240"/>
        <w:ind/>
        <w:rPr>
          <w:rFonts w:ascii="宋体" w:hAnsi="宋体" w:eastAsia="宋体" w:cs="宋体"/>
          <w:color w:val="000000"/>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律法与区域风范</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卡莱姆通常是和谐的 这里每个区域都有执法人员日夜看守，即使是学生出现了摩擦也禁止在城内闹事</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法律保护着这里的每一个人，除了辖邦最基础的法律这里每个区域还是着独特的法律</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万智学院的任何人都禁止在这里进行有关于熵的研究，同时魔法实验如果有什么影响到城市的问题需要进行边境劳逸，由此相对的是这里的待遇极好 许多稀有的素材都可以在这里用各种方式得到</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沃土密林禁止任何明火出现在这里，不同结社的学生如果有分歧需要申请一片试验地来进行自己对于自然的理解说服对方，农学院对熵的研究仅限于土地本身 如果检测到熵元素存在立刻剥离学籍赶出城市 但是可以申请去重度侵蚀区域在本地进行熵与土地的研究</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综合街区的商店必须做到明码标价公平公正公开</w:t>
      </w:r>
    </w:p>
    <w:p>
      <w:pPr>
        <w:snapToGrid/>
        <w:spacing w:line="240"/>
        <w:ind/>
        <w:rPr>
          <w:rFonts w:ascii="宋体" w:hAnsi="宋体" w:eastAsia="宋体" w:cs="宋体"/>
          <w:i w:val="false"/>
          <w:strike w:val="false"/>
          <w:color w:val="000000"/>
          <w:spacing w:val="0"/>
          <w:u w:val="none"/>
        </w:rPr>
      </w:pPr>
    </w:p>
    <w:p>
      <w:pPr>
        <w:pBdr/>
        <w:snapToGrid/>
        <w:spacing w:line="240"/>
        <w:ind/>
        <w:rPr>
          <w:rFonts w:hint="eastAsia"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城内禁止高空飞行，法师塔大炮不留情</w:t>
      </w:r>
      <w:r>
        <w:rPr>
          <w:rFonts w:hint="eastAsia" w:ascii="宋体" w:hAnsi="宋体" w:eastAsia="宋体" w:cs="宋体"/>
          <w:i w:val="false"/>
          <w:strike w:val="false"/>
          <w:color w:val="000000"/>
          <w:spacing w:val="0"/>
          <w:u w:val="none"/>
        </w:rPr>
        <w:t>。</w:t>
      </w:r>
    </w:p>
    <w:p>
      <w:pPr>
        <w:pBdr/>
        <w:snapToGrid/>
        <w:spacing w:line="240"/>
        <w:ind/>
        <w:rPr>
          <w:rFonts w:hint="eastAsia" w:ascii="宋体" w:hAnsi="宋体" w:eastAsia="宋体" w:cs="宋体"/>
          <w:i w:val="false"/>
          <w:strike w:val="false"/>
          <w:color w:val="000000"/>
          <w:spacing w:val="0"/>
          <w:u w:val="none"/>
        </w:rPr>
      </w:pPr>
    </w:p>
    <w:p>
      <w:pPr>
        <w:pStyle w:val="000005"/>
        <w:rPr>
          <w:rFonts w:ascii="宋体" w:hAnsi="宋体" w:eastAsia="宋体" w:cs="宋体"/>
          <w:color w:val="000000"/>
        </w:rPr>
      </w:pPr>
      <w:bookmarkStart w:id="33" w:name="_Tockhv7xf"/>
      <w:r>
        <w:rPr>
          <w:rFonts w:ascii="宋体" w:hAnsi="宋体" w:eastAsia="宋体" w:cs="宋体"/>
          <w:color w:val="000000"/>
        </w:rPr>
        <w:t>苏伦Ṣūren（U</w:t>
      </w:r>
      <w:r>
        <w:rPr>
          <w:rFonts w:hint="eastAsia" w:ascii="宋体" w:hAnsi="宋体" w:eastAsia="宋体" w:cs="宋体"/>
          <w:color w:val="000000"/>
        </w:rPr>
        <w:t>G</w:t>
      </w:r>
      <w:r>
        <w:rPr>
          <w:rFonts w:ascii="宋体" w:hAnsi="宋体" w:eastAsia="宋体" w:cs="宋体"/>
          <w:color w:val="000000"/>
        </w:rPr>
        <w:t>）</w:t>
      </w:r>
      <w:bookmarkEnd w:id="33"/>
    </w:p>
    <w:p>
      <w:p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苏伦Ṣūren（ub）</w:t>
      </w:r>
    </w:p>
    <w:p>
      <w:p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主体：慧宫，法义众</w:t>
      </w:r>
      <w:r>
        <w:rPr>
          <w:rFonts w:hint="eastAsia" w:ascii="宋体" w:hAnsi="宋体" w:eastAsia="宋体" w:cs="宋体"/>
          <w:i w:val="false"/>
          <w:strike w:val="false"/>
          <w:color w:val="000000"/>
          <w:spacing w:val="0"/>
          <w:u w:val="none"/>
        </w:rPr>
        <w:t>组织</w:t>
      </w:r>
    </w:p>
    <w:p>
      <w:p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人口：人类，精灵，人鱼，森林侏儒</w:t>
      </w:r>
    </w:p>
    <w:p>
      <w:p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宗教：正统诸神，新舟神系的艺术神</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信众偏奉：贝尔罗斯，</w:t>
      </w:r>
      <w:r>
        <w:rPr>
          <w:rFonts w:hint="eastAsia" w:ascii="宋体" w:hAnsi="宋体" w:eastAsia="宋体" w:cs="宋体"/>
          <w:i w:val="false"/>
          <w:strike w:val="false"/>
          <w:color w:val="000000"/>
          <w:spacing w:val="0"/>
          <w:u w:val="none"/>
        </w:rPr>
        <w:t>阿玛</w:t>
      </w:r>
      <w:r>
        <w:rPr>
          <w:rFonts w:ascii="宋体" w:hAnsi="宋体" w:eastAsia="宋体" w:cs="宋体"/>
          <w:i w:val="false"/>
          <w:strike w:val="false"/>
          <w:color w:val="000000"/>
          <w:spacing w:val="0"/>
          <w:u w:val="none"/>
        </w:rPr>
        <w:t>以及以其他</w:t>
      </w:r>
      <w:r>
        <w:rPr>
          <w:rFonts w:hint="eastAsia" w:ascii="宋体" w:hAnsi="宋体" w:eastAsia="宋体" w:cs="宋体"/>
          <w:i w:val="false"/>
          <w:strike w:val="false"/>
          <w:color w:val="000000"/>
          <w:spacing w:val="0"/>
          <w:u w:val="none"/>
        </w:rPr>
        <w:t>三</w:t>
      </w:r>
      <w:r>
        <w:rPr>
          <w:rFonts w:ascii="宋体" w:hAnsi="宋体" w:eastAsia="宋体" w:cs="宋体"/>
          <w:i w:val="false"/>
          <w:strike w:val="false"/>
          <w:color w:val="000000"/>
          <w:spacing w:val="0"/>
          <w:u w:val="none"/>
        </w:rPr>
        <w:t>个艺术神</w:t>
      </w:r>
    </w:p>
    <w:p>
      <w:p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阵营：中立善良，混乱善良，绝对中立</w:t>
      </w:r>
    </w:p>
    <w:p>
      <w:pPr>
        <w:pBdr/>
        <w:snapToGrid/>
        <w:spacing w:line="240"/>
        <w:ind/>
        <w:rPr>
          <w:rFonts w:hint="eastAsia"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掌权机关：这里的哈里发由选举制选出，这个人往往会成为不少臣民们的精神偶像</w:t>
      </w:r>
      <w:r>
        <w:rPr>
          <w:rFonts w:hint="eastAsia" w:ascii="宋体" w:hAnsi="宋体" w:eastAsia="宋体" w:cs="宋体"/>
          <w:i w:val="false"/>
          <w:strike w:val="false"/>
          <w:color w:val="000000"/>
          <w:spacing w:val="0"/>
          <w:u w:val="none"/>
        </w:rPr>
        <w:t>。</w:t>
      </w:r>
    </w:p>
    <w:p>
      <w:p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特色：这里的报社与茶坊组成了当地人民艺术聚会一般的生活。不少法义众组织都将总部设立在这里。</w:t>
      </w:r>
    </w:p>
    <w:p>
      <w:pPr>
        <w:snapToGrid/>
        <w:spacing w:line="240"/>
        <w:ind/>
        <w:rPr>
          <w:rFonts w:hint="eastAsia"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社区与地标</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在苏伦有一个知名的河畔叫乌仁Vourenne，人们喜欢在那里露营，附近还有一些园圃，类似私人会所，经常举办艺术沙龙般的集会。</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慧宫是一个综合了宗教、行政、教育、研讨和博物收藏的场地。几乎就是苏伦的中枢，文化的“宫城”。</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社会与生活</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这里的生活</w:t>
      </w:r>
      <w:r>
        <w:rPr>
          <w:rFonts w:hint="eastAsia" w:ascii="宋体" w:hAnsi="宋体" w:eastAsia="宋体" w:cs="宋体"/>
          <w:i w:val="false"/>
          <w:strike w:val="false"/>
          <w:color w:val="000000"/>
          <w:spacing w:val="0"/>
          <w:u w:val="none"/>
        </w:rPr>
        <w:t>充满着轻哲学与艺术思潮</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文化交流</w:t>
      </w:r>
      <w:r>
        <w:rPr>
          <w:rFonts w:ascii="宋体" w:hAnsi="宋体" w:eastAsia="宋体" w:cs="宋体"/>
          <w:i w:val="false"/>
          <w:strike w:val="false"/>
          <w:color w:val="000000"/>
          <w:spacing w:val="0"/>
          <w:u w:val="none"/>
        </w:rPr>
        <w:t>几乎成了他们主要的生活方式</w:t>
      </w:r>
      <w:r>
        <w:rPr>
          <w:rFonts w:hint="eastAsia" w:ascii="宋体" w:hAnsi="宋体" w:eastAsia="宋体" w:cs="宋体"/>
          <w:i w:val="false"/>
          <w:strike w:val="false"/>
          <w:color w:val="000000"/>
          <w:spacing w:val="0"/>
          <w:u w:val="none"/>
        </w:rPr>
        <w:t>，不少</w:t>
      </w:r>
      <w:r>
        <w:rPr>
          <w:rFonts w:ascii="宋体" w:hAnsi="宋体" w:eastAsia="宋体" w:cs="宋体"/>
          <w:i w:val="false"/>
          <w:strike w:val="false"/>
          <w:color w:val="000000"/>
          <w:spacing w:val="0"/>
          <w:u w:val="none"/>
        </w:rPr>
        <w:t>过去</w:t>
      </w:r>
      <w:r>
        <w:rPr>
          <w:rFonts w:hint="eastAsia" w:ascii="宋体" w:hAnsi="宋体" w:eastAsia="宋体" w:cs="宋体"/>
          <w:i w:val="false"/>
          <w:strike w:val="false"/>
          <w:color w:val="000000"/>
          <w:spacing w:val="0"/>
          <w:u w:val="none"/>
        </w:rPr>
        <w:t>参与</w:t>
      </w:r>
      <w:r>
        <w:rPr>
          <w:rFonts w:ascii="宋体" w:hAnsi="宋体" w:eastAsia="宋体" w:cs="宋体"/>
          <w:i w:val="false"/>
          <w:strike w:val="false"/>
          <w:color w:val="000000"/>
          <w:spacing w:val="0"/>
          <w:u w:val="none"/>
        </w:rPr>
        <w:t>政治</w:t>
      </w:r>
      <w:r>
        <w:rPr>
          <w:rFonts w:hint="eastAsia" w:ascii="宋体" w:hAnsi="宋体" w:eastAsia="宋体" w:cs="宋体"/>
          <w:i w:val="false"/>
          <w:strike w:val="false"/>
          <w:color w:val="000000"/>
          <w:spacing w:val="0"/>
          <w:u w:val="none"/>
        </w:rPr>
        <w:t>活动</w:t>
      </w:r>
      <w:r>
        <w:rPr>
          <w:rFonts w:ascii="宋体" w:hAnsi="宋体" w:eastAsia="宋体" w:cs="宋体"/>
          <w:i w:val="false"/>
          <w:strike w:val="false"/>
          <w:color w:val="000000"/>
          <w:spacing w:val="0"/>
          <w:u w:val="none"/>
        </w:rPr>
        <w:t>的</w:t>
      </w:r>
      <w:r>
        <w:rPr>
          <w:rFonts w:hint="eastAsia" w:ascii="宋体" w:hAnsi="宋体" w:eastAsia="宋体" w:cs="宋体"/>
          <w:i w:val="false"/>
          <w:strike w:val="false"/>
          <w:color w:val="000000"/>
          <w:spacing w:val="0"/>
          <w:u w:val="none"/>
        </w:rPr>
        <w:t>法义</w:t>
      </w:r>
      <w:r>
        <w:rPr>
          <w:rFonts w:ascii="宋体" w:hAnsi="宋体" w:eastAsia="宋体" w:cs="宋体"/>
          <w:i w:val="false"/>
          <w:strike w:val="false"/>
          <w:color w:val="000000"/>
          <w:spacing w:val="0"/>
          <w:u w:val="none"/>
        </w:rPr>
        <w:t>众也在</w:t>
      </w:r>
      <w:r>
        <w:rPr>
          <w:rFonts w:hint="eastAsia" w:ascii="宋体" w:hAnsi="宋体" w:eastAsia="宋体" w:cs="宋体"/>
          <w:i w:val="false"/>
          <w:strike w:val="false"/>
          <w:color w:val="000000"/>
          <w:spacing w:val="0"/>
          <w:u w:val="none"/>
        </w:rPr>
        <w:t>平静</w:t>
      </w:r>
      <w:r>
        <w:rPr>
          <w:rFonts w:ascii="宋体" w:hAnsi="宋体" w:eastAsia="宋体" w:cs="宋体"/>
          <w:i w:val="false"/>
          <w:strike w:val="false"/>
          <w:color w:val="000000"/>
          <w:spacing w:val="0"/>
          <w:u w:val="none"/>
        </w:rPr>
        <w:t>年代回到这里养老。他们在其他方面的发展相对停滞，但在魔法</w:t>
      </w:r>
      <w:r>
        <w:rPr>
          <w:rFonts w:hint="eastAsia" w:ascii="宋体" w:hAnsi="宋体" w:eastAsia="宋体" w:cs="宋体"/>
          <w:i w:val="false"/>
          <w:strike w:val="false"/>
          <w:color w:val="000000"/>
          <w:spacing w:val="0"/>
          <w:u w:val="none"/>
        </w:rPr>
        <w:t>和艺术文化</w:t>
      </w:r>
      <w:r>
        <w:rPr>
          <w:rFonts w:ascii="宋体" w:hAnsi="宋体" w:eastAsia="宋体" w:cs="宋体"/>
          <w:i w:val="false"/>
          <w:strike w:val="false"/>
          <w:color w:val="000000"/>
          <w:spacing w:val="0"/>
          <w:u w:val="none"/>
        </w:rPr>
        <w:t>领域却进步迅速。</w:t>
      </w:r>
    </w:p>
    <w:p>
      <w:pPr>
        <w:pBd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他们有一个叫“茶坊”的聚会，常在著名街区举办，人们约在此处喝茶、阅读或参加读书会。同时，他们还积极建立诗社和报社，将自己的诗文刊登出来，偶尔也有竞争，但更多是在苗圃中辩论交流。</w:t>
      </w:r>
    </w:p>
    <w:p>
      <w:pPr>
        <w:pBdr/>
        <w:snapToGrid/>
        <w:spacing w:line="240"/>
        <w:ind/>
        <w:rPr>
          <w:rFonts w:ascii="宋体" w:hAnsi="宋体" w:eastAsia="宋体" w:cs="宋体"/>
          <w:i w:val="false"/>
          <w:strike w:val="false"/>
          <w:color w:val="000000"/>
          <w:spacing w:val="0"/>
          <w:u w:val="none"/>
        </w:rPr>
      </w:pPr>
    </w:p>
    <w:p>
      <w:p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诸我文库。建立在本地的法义众组织中，</w:t>
      </w:r>
      <w:r>
        <w:rPr>
          <w:rFonts w:ascii="宋体" w:hAnsi="宋体" w:eastAsia="宋体" w:cs="宋体"/>
          <w:i w:val="false"/>
          <w:strike w:val="false"/>
          <w:color w:val="000000"/>
          <w:spacing w:val="0"/>
          <w:u w:val="none"/>
        </w:rPr>
        <w:t>最大的叫“</w:t>
      </w:r>
      <w:r>
        <w:rPr>
          <w:rFonts w:hint="eastAsia" w:ascii="宋体" w:hAnsi="宋体" w:eastAsia="宋体" w:cs="宋体"/>
          <w:i w:val="false"/>
          <w:strike w:val="false"/>
          <w:color w:val="000000"/>
          <w:spacing w:val="0"/>
          <w:u w:val="none"/>
        </w:rPr>
        <w:t>诸</w:t>
      </w:r>
      <w:r>
        <w:rPr>
          <w:rFonts w:ascii="宋体" w:hAnsi="宋体" w:eastAsia="宋体" w:cs="宋体"/>
          <w:i w:val="false"/>
          <w:strike w:val="false"/>
          <w:color w:val="000000"/>
          <w:spacing w:val="0"/>
          <w:u w:val="none"/>
        </w:rPr>
        <w:t>我文库”。</w:t>
      </w:r>
      <w:r>
        <w:rPr>
          <w:rFonts w:hint="eastAsia" w:ascii="宋体" w:hAnsi="宋体" w:eastAsia="宋体" w:cs="宋体"/>
          <w:i w:val="false"/>
          <w:strike w:val="false"/>
          <w:color w:val="000000"/>
          <w:spacing w:val="0"/>
          <w:u w:val="none"/>
        </w:rPr>
        <w:t>诸我文库建立的初衷是不满中枢对书面知识的控制，建立了属于臣民们自己的书库。其最大特点是以非常细致的分类系统去分类收纳的每一本书，每一本书会有涉及至少三个分类。其检索系统也是非常之精细，诸我文库学者会驾驭一种毛茸茸的黑蜂来作为每一座文库的向导，通过让他们熟知每一个分类的符号来引导读者寻找他们需要的书籍。</w:t>
      </w:r>
    </w:p>
    <w:p>
      <w:pPr>
        <w:pBdr/>
        <w:snapToGrid/>
        <w:spacing w:line="240"/>
        <w:ind/>
        <w:rPr>
          <w:rFonts w:hint="eastAsia" w:ascii="宋体" w:hAnsi="宋体" w:eastAsia="宋体" w:cs="宋体"/>
          <w:i w:val="false"/>
          <w:strike w:val="false"/>
          <w:color w:val="000000"/>
          <w:spacing w:val="0"/>
          <w:u w:val="none"/>
        </w:rPr>
      </w:pPr>
    </w:p>
    <w:p>
      <w:p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共享学识。共享学识是一个极端学术、教育以及政治组织。其发起人曾是卡莱姆的万智学院的院长，其初衷是成员认为，如果世界上的每一个人都拥有一定的知识与智慧，那么世界上的矛盾和危险会减少很多，行政也会变得容易。于是他们开始分成两个部门行动，一部分的人成为云游教师，一边四处收门生一边宣传他们的理念。另一个部门则是使用法术手段，探寻是否有任何魔法方式可以直接实现“共享学识”。这个组织的转变也是因为后者这个部门。</w:t>
      </w:r>
    </w:p>
    <w:p>
      <w:pPr>
        <w:pBdr/>
        <w:snapToGrid/>
        <w:spacing w:line="240"/>
        <w:ind/>
        <w:rPr>
          <w:rFonts w:hint="eastAsia" w:ascii="宋体" w:hAnsi="宋体" w:eastAsia="宋体" w:cs="宋体"/>
          <w:i w:val="false"/>
          <w:strike w:val="false"/>
          <w:color w:val="000000"/>
          <w:spacing w:val="0"/>
          <w:u w:val="none"/>
        </w:rPr>
      </w:pPr>
    </w:p>
    <w:p>
      <w:p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现在，这个组织已经演变成了使用传承法术将“学识渠”内的知识强行灌输给目标。而那些成为共享学识正式成员的人，则被灌入了“万千学识”。这包括了历代首领钦点的各种知识书籍，他们自己的记忆，亲眼目击的历史，掌握的所有法术。而这些学识过于庞大，无法一下子掌握，成员会随着自身的力量变得强大，使知识在脑中逐渐解压，大部分人在这个过程中会从一些不重要的事情开始渐渐遗失自己原本的记忆，甚至有小部分人记混自己的身份。</w:t>
      </w:r>
    </w:p>
    <w:p>
      <w:pPr>
        <w:pBdr/>
        <w:snapToGrid/>
        <w:spacing w:line="240"/>
        <w:ind/>
        <w:rPr>
          <w:rFonts w:hint="eastAsia" w:ascii="宋体" w:hAnsi="宋体" w:eastAsia="宋体" w:cs="宋体"/>
          <w:i w:val="false"/>
          <w:strike w:val="false"/>
          <w:color w:val="000000"/>
          <w:spacing w:val="0"/>
          <w:u w:val="none"/>
        </w:rPr>
      </w:pPr>
    </w:p>
    <w:p>
      <w:pPr>
        <w:pBdr>
          <w:bottom/>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由于这个灌输的知识量是只能增加不能节选的，不少作为资料源的记忆含有了不能说出口的隐秘记忆，因此除了一些核心成员和老资历以外，其余成员都因为这个法术需要受语戒，不允许说话，否则口腔中的炸弹会爆炸。同样，成员死亡的话，语戒炸弹也会爆炸。</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地区历史</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知名人物</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律法与区域风范</w:t>
      </w:r>
    </w:p>
    <w:p>
      <w:pPr>
        <w:pBdr>
          <w:bottom/>
        </w:pBd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p>
    <w:p>
      <w:pPr>
        <w:pStyle w:val="000005"/>
        <w:rPr>
          <w:rFonts w:ascii="宋体" w:hAnsi="宋体" w:eastAsia="宋体" w:cs="宋体"/>
          <w:color w:val="000000"/>
        </w:rPr>
      </w:pPr>
      <w:bookmarkStart w:id="34" w:name="_Tocytskhy"/>
      <w:r>
        <w:rPr>
          <w:rFonts w:ascii="宋体" w:hAnsi="宋体" w:eastAsia="宋体" w:cs="宋体"/>
          <w:color w:val="000000"/>
        </w:rPr>
        <w:t>镜</w:t>
      </w:r>
      <w:r>
        <w:rPr>
          <w:rFonts w:hint="eastAsia" w:ascii="宋体" w:hAnsi="宋体" w:eastAsia="宋体" w:cs="宋体"/>
          <w:color w:val="000000"/>
        </w:rPr>
        <w:t>湾</w:t>
      </w:r>
      <w:r>
        <w:rPr>
          <w:rFonts w:ascii="宋体" w:hAnsi="宋体" w:eastAsia="宋体" w:cs="宋体"/>
          <w:i w:val="false"/>
          <w:strike w:val="false"/>
          <w:color w:val="000000"/>
          <w:spacing w:val="0"/>
          <w:u w:val="none"/>
        </w:rPr>
        <w:t>Bahía del Espejo</w:t>
      </w:r>
      <w:r>
        <w:rPr>
          <w:rFonts w:hint="eastAsia" w:ascii="宋体" w:hAnsi="宋体" w:eastAsia="宋体" w:cs="宋体"/>
          <w:color w:val="000000"/>
        </w:rPr>
        <w:t>（UR）</w:t>
      </w:r>
      <w:bookmarkEnd w:id="34"/>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主体</w:t>
      </w:r>
      <w:r>
        <w:rPr>
          <w:rFonts w:ascii="宋体" w:hAnsi="宋体" w:eastAsia="宋体" w:cs="宋体"/>
          <w:i w:val="false"/>
          <w:strike w:val="false"/>
          <w:color w:val="000000"/>
          <w:spacing w:val="0"/>
          <w:u w:val="none"/>
        </w:rPr>
        <w:t>：精灵舰</w:t>
      </w:r>
      <w:r>
        <w:rPr>
          <w:rFonts w:hint="eastAsia" w:ascii="宋体" w:hAnsi="宋体" w:eastAsia="宋体" w:cs="宋体"/>
          <w:i w:val="false"/>
          <w:strike w:val="false"/>
          <w:color w:val="000000"/>
          <w:spacing w:val="0"/>
          <w:u w:val="none"/>
        </w:rPr>
        <w:t>城</w:t>
      </w:r>
      <w:r>
        <w:rPr>
          <w:rFonts w:ascii="宋体" w:hAnsi="宋体" w:eastAsia="宋体" w:cs="宋体"/>
          <w:i w:val="false"/>
          <w:strike w:val="false"/>
          <w:color w:val="000000"/>
          <w:spacing w:val="0"/>
          <w:u w:val="none"/>
        </w:rPr>
        <w:t>（破晓），海底人鱼，群岛</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人口：精灵，人鱼，人类</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宗教</w:t>
      </w:r>
      <w:r>
        <w:rPr>
          <w:rFonts w:ascii="宋体" w:hAnsi="宋体" w:eastAsia="宋体" w:cs="宋体"/>
          <w:i w:val="false"/>
          <w:strike w:val="false"/>
          <w:color w:val="000000"/>
          <w:spacing w:val="0"/>
          <w:u w:val="none"/>
        </w:rPr>
        <w:t>：精灵神，海神，主神，财富神，暗夜神</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特色</w:t>
      </w:r>
      <w:r>
        <w:rPr>
          <w:rFonts w:ascii="宋体" w:hAnsi="宋体" w:eastAsia="宋体" w:cs="宋体"/>
          <w:i w:val="false"/>
          <w:strike w:val="false"/>
          <w:color w:val="000000"/>
          <w:spacing w:val="0"/>
          <w:u w:val="none"/>
        </w:rPr>
        <w:t>：人鱼酒馆，精灵产物，慷慨的海洋，这里没有你买不到的东西，财富在这里流通，欢乐在这里徜徉</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阵营</w:t>
      </w:r>
      <w:r>
        <w:rPr>
          <w:rFonts w:ascii="宋体" w:hAnsi="宋体" w:eastAsia="宋体" w:cs="宋体"/>
          <w:i w:val="false"/>
          <w:strike w:val="false"/>
          <w:color w:val="000000"/>
          <w:spacing w:val="0"/>
          <w:u w:val="none"/>
        </w:rPr>
        <w:t>：守序中立，守序邪恶，中立善良，混乱中立，混乱善良</w:t>
      </w:r>
    </w:p>
    <w:p>
      <w:p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掌权机关</w:t>
      </w:r>
      <w:r>
        <w:rPr>
          <w:rFonts w:ascii="宋体" w:hAnsi="宋体" w:eastAsia="宋体" w:cs="宋体"/>
          <w:i w:val="false"/>
          <w:strike w:val="false"/>
          <w:color w:val="000000"/>
          <w:spacing w:val="0"/>
          <w:u w:val="none"/>
        </w:rPr>
        <w:t>：这里的哈里发为推举制度，有核心的高层推举出一位德才兼备之人</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社区与地标</w:t>
      </w:r>
    </w:p>
    <w:p>
      <w:pPr>
        <w:snapToGrid/>
        <w:spacing w:line="240"/>
        <w:ind/>
        <w:rPr>
          <w:rFonts w:ascii="宋体" w:hAnsi="宋体" w:eastAsia="宋体" w:cs="宋体"/>
          <w:b/>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精灵舰城</w:t>
      </w:r>
      <w:r>
        <w:rPr>
          <w:rFonts w:ascii="宋体" w:hAnsi="宋体" w:eastAsia="宋体" w:cs="宋体"/>
          <w:i w:val="false"/>
          <w:strike w:val="false"/>
          <w:color w:val="000000"/>
          <w:spacing w:val="0"/>
          <w:u w:val="none"/>
        </w:rPr>
        <w:t>:大海上有着许多的精灵海舰，它们或是独立行动，或许聚集成城。精灵们的大型城舰通常是一座座的巨大舰船链接在一起，其上面有着良好的自循环能力，但偶尔还是会去岸边的市集购买好吃的蔬果和陆地上的特色产品。</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即使他们开放自己的城市，但海上的精灵十分排外，这里的物价十分不稳定，同时这也吸引力更多的商人来此处寻找机会。精灵之间也不都是和平的，战争在海上随处可见，而有的精灵也会接取护卫的工作来保护那些人类出海的船只。</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这些精灵舰船虽然每一艘都五花八门各有各的风格，同一艘船甚至会经常改变自身的风格，但还是无法掩盖独特的精灵科技让人一眼就能看出来，而他们之间似乎有着某种互相确认身份的方式。</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其中有一小部分的邪恶舰船以及惹了众怒，无论是精灵，人鱼 还是学者都在通缉它们</w:t>
      </w:r>
    </w:p>
    <w:p>
      <w:pPr>
        <w:snapToGrid/>
        <w:spacing w:line="240"/>
        <w:ind/>
        <w:rPr>
          <w:rFonts w:ascii="宋体" w:hAnsi="宋体" w:eastAsia="宋体" w:cs="宋体"/>
          <w:b/>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斯缇纳峡湾</w:t>
      </w:r>
      <w:r>
        <w:rPr>
          <w:rFonts w:ascii="宋体" w:hAnsi="宋体" w:eastAsia="宋体" w:cs="宋体"/>
          <w:i w:val="false"/>
          <w:strike w:val="false"/>
          <w:color w:val="000000"/>
          <w:spacing w:val="0"/>
          <w:u w:val="none"/>
        </w:rPr>
        <w:t>：人鱼海峡 海洋深处的巨大天然峡谷，因人鱼在此处建城而称为人鱼海峡，人鱼的城市 斯缇纳峡湾。此处唯二的神殿是海神，欢乐女神 与其说是神殿更像是巨大的宴会场 每天都有人鱼在这里喝酒聚会。</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是一座神奇的城市，一座座建筑物在深海中没有受到任何影响，其中还能看到一些精灵科技的风格。你无时无刻都能在这里听到开怀的笑声，人鱼是十分热情好客的种族，她们会邀请自己看得顺眼的人来这里玩，如果有外来的冒险者不小心来到了这附近，她们也会热情的邀请进来参加宴会</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这里也是神力庇护的地方，欢乐女神的神力常年笼罩在这里，阻拦那些曾经还在这篇海洋的黑暗危险，而随着危险逐渐消退 人鱼们也开始频繁外出 或是大海上的精灵，或是岛屿上的人类 她们时常会拿着自己的美酒寻找能与她们同乐的人们。</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人鱼们是自由的 她们没有内部的拘束 统一由先知领导，人鱼的先知也同时是两位神殿最大的主导人，与精灵，岸边的交涉都是由先知亲自出面，而其余时候也很少能在城内看见先知，人类中经常有人能看到美丽的人鱼在海岛上饮酒高歌。</w:t>
      </w:r>
    </w:p>
    <w:p>
      <w:pPr>
        <w:snapToGrid/>
        <w:spacing w:line="240"/>
        <w:ind/>
        <w:rPr>
          <w:rFonts w:ascii="宋体" w:hAnsi="宋体" w:eastAsia="宋体" w:cs="宋体"/>
          <w:color w:val="000000"/>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特内里岛</w:t>
      </w:r>
      <w:r>
        <w:rPr>
          <w:rFonts w:ascii="宋体" w:hAnsi="宋体" w:eastAsia="宋体" w:cs="宋体"/>
          <w:i w:val="false"/>
          <w:strike w:val="false"/>
          <w:color w:val="000000"/>
          <w:spacing w:val="0"/>
          <w:u w:val="none"/>
        </w:rPr>
        <w:t>：特内里岛是海域群岛中最大的一个，其位置就在斯缇纳峡湾上方，整座岛屿目前都已经变成了精灵科技的坚固堡垒用来保护内部的实验室与实验人员。这里有着高精灵与哈格王朝的学者们在此进行隐秘的研究。</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这里禁止任何外人进入 只有拿着哈格王朝 破晓舰船指挥 人鱼先知给予的通行证才可以进入接收层层检查。来自各处熵潮学者在这里研究克制的方法且颇有成色，海洋的熵潮退去如此之多很大的功劳要归于这里。任何想要强闯这里的生物都要接受来自海峡的仇恨</w:t>
      </w:r>
    </w:p>
    <w:p>
      <w:pPr>
        <w:snapToGrid/>
        <w:spacing w:line="240"/>
        <w:ind/>
        <w:rPr>
          <w:rFonts w:ascii="宋体" w:hAnsi="宋体" w:eastAsia="宋体" w:cs="宋体"/>
          <w:color w:val="000000"/>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海港市城塞贡提亚</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是富饶之城，梦想之地，无数人想来这里发家致富，在这里到处都是灯红酒绿的景象，繁华的让每一个初来这里的人都看花了眼，这里有着深海中的宝物，有着难得的精灵科技，受到某些种族的影响，这里日日都在欢宴，娱乐的地方数不胜数。</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但同时这里的贫富差距极大，他们虽然在同一座城市，但又像是不在一个世界。这里仿佛分成了两半，一半为发展区 这里的人快乐，贫穷却不贫困，但这里的人又拼命地想要去另一半的城市，他们并不麻木，反而充满了干劲，这是目标但并不影响生活。</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另一半靠海的城市是海港区繁华无比，你能在这里看见一条条无暇整洁的街道，有充满自然气息的花园，街道上充满了欢乐的声音与高科技的产物，到处都是外来的商人，政客，官员，金融家与投机取巧的人。一切的核心则是海边的港口与核心的政府。</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这里有着精美的奢侈品店与稀有宝物的商行，宽敞大气的楼梯前每日都有不断的人涌入，这里有最棒的夜总会与私人餐厅，也有着最庞大的宴会。</w:t>
      </w:r>
    </w:p>
    <w:p>
      <w:pPr>
        <w:snapToGrid/>
        <w:spacing w:line="240"/>
        <w:ind/>
        <w:rPr>
          <w:rFonts w:ascii="宋体" w:hAnsi="宋体" w:eastAsia="宋体" w:cs="宋体"/>
          <w:color w:val="000000"/>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社会与生活</w:t>
      </w: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发展区</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像无数个普通城镇一样，活力，朝气，人们充满干劲每日努力劳作，他们时常望着另一端的高大灯楼并把哪里当做目标，发展区每日的生活是充满乐趣的，他们机具想象力，每天晚上最受欢迎的地方就是酒吧，也能经常在这里遇到人鱼。</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他们偶尔会听着人鱼带来的故事与欢乐，向往着更好的生活，而海港区也不限制他们的出入，他们只是缺一些底蕴，缺一些机会而已。</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海港区</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住在这里的人们习惯使用高品质的物品，愿意花费大量的闲暇时间去举办宴席和参与社交活动，这里的人对同一阶层的人礼貌又可亲，但八卦流言也是他们生活不可缺少的调味品。</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这里有着豪华的宅院也有给人们提供的简朴公寓，一些外来的和发展区来的人就会住在这些公寓里。即使是夜晚这里也不会安静下来，在夜间这里依旧繁华热闹。</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这里的人们从来不缺玩乐的地方，唯一冷清严肃的区域就是核心政府，也只有在这里才能看到那些政客与富商严肃正经的样子。</w:t>
      </w:r>
    </w:p>
    <w:p>
      <w:pP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海岸边每一个方向都有着巨大的灯塔，那是夜神教会留下引领迷路的人。</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重要特征</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这里是永不落幕的城市，这里也是辖邦列车的中心区域，大量的 由金钱堆砌而成的精灵科技守护着这里，维持着这里的秩序与规则，在港口有着许许多多的船只，财富在这里流通。</w:t>
      </w:r>
    </w:p>
    <w:p>
      <w:pPr>
        <w:snapToGrid/>
        <w:spacing w:line="240"/>
        <w:ind/>
        <w:rPr>
          <w:rFonts w:ascii="宋体" w:hAnsi="宋体" w:eastAsia="宋体" w:cs="宋体"/>
          <w:color w:val="000000"/>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地区历史</w:t>
      </w:r>
    </w:p>
    <w:p>
      <w:pPr>
        <w:snapToGrid/>
        <w:spacing w:line="240"/>
        <w:ind/>
        <w:rPr>
          <w:rFonts w:ascii="宋体" w:hAnsi="宋体" w:eastAsia="宋体" w:cs="宋体"/>
          <w:color w:val="000000"/>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知名人物</w:t>
      </w:r>
    </w:p>
    <w:p>
      <w:pPr>
        <w:snapToGrid/>
        <w:spacing w:line="240"/>
        <w:ind/>
        <w:rPr>
          <w:rFonts w:ascii="宋体" w:hAnsi="宋体" w:eastAsia="宋体" w:cs="宋体"/>
          <w:b/>
          <w:i w:val="false"/>
          <w:strike w:val="false"/>
          <w:color w:val="000000"/>
          <w:spacing w:val="0"/>
          <w:u w:val="none"/>
        </w:rPr>
      </w:pPr>
    </w:p>
    <w:p>
      <w:pPr>
        <w:snapToGrid/>
        <w:spacing w:line="240"/>
        <w:ind/>
        <w:rPr>
          <w:rFonts w:ascii="宋体" w:hAnsi="宋体" w:eastAsia="宋体" w:cs="宋体"/>
          <w:b/>
          <w:i w:val="false"/>
          <w:strike w:val="false"/>
          <w:color w:val="000000"/>
          <w:spacing w:val="0"/>
          <w:u w:val="none"/>
        </w:rPr>
      </w:pPr>
      <w:r>
        <w:rPr>
          <w:rFonts w:ascii="宋体" w:hAnsi="宋体" w:eastAsia="宋体" w:cs="宋体"/>
          <w:b/>
          <w:i w:val="false"/>
          <w:strike w:val="false"/>
          <w:color w:val="000000"/>
          <w:spacing w:val="0"/>
          <w:u w:val="none"/>
        </w:rPr>
        <w:t>律法与区域风范</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这里人员众多，无论是海港区还是发展区每一条街道都至少有一位执法人员，那些人数更多的街道则有着至少两位执法人员。</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这里的许多人都认为法律是服务且保护他们的，但事实上政府官员要务实的多，这里的法律是为了保持整个城区的良好，无论是海港区还是发展区</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一旦在这里犯罪将会被极快速度的出警，精灵科技会立刻瞄准你，轻则驱逐出辖邦重则立刻带走或击毙。</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这里有许多为外来人员设立的服务区，方便你询问本地的法律与规则，不存在无知者无罪</w:t>
      </w:r>
    </w:p>
    <w:p>
      <w:pPr>
        <w:snapToGrid/>
        <w:spacing w:line="240"/>
        <w:ind/>
        <w:rPr>
          <w:rFonts w:ascii="宋体" w:hAnsi="宋体" w:eastAsia="宋体" w:cs="宋体"/>
          <w:color w:val="000000"/>
        </w:rPr>
      </w:pPr>
    </w:p>
    <w:p>
      <w:pPr>
        <w:pStyle w:val="000005"/>
        <w:ind/>
        <w:rPr>
          <w:rFonts w:ascii="宋体" w:hAnsi="宋体" w:eastAsia="宋体" w:cs="宋体"/>
          <w:color w:val="000000"/>
        </w:rPr>
      </w:pPr>
      <w:bookmarkStart w:id="35" w:name="_Tocmp3rsj"/>
      <w:r>
        <w:rPr>
          <w:rFonts w:ascii="宋体" w:hAnsi="宋体" w:eastAsia="宋体" w:cs="宋体"/>
          <w:color w:val="000000"/>
        </w:rPr>
        <w:t>哀蚀腐地</w:t>
        <w:tab/>
      </w:r>
      <w:r>
        <w:rPr>
          <w:rFonts w:hint="eastAsia" w:ascii="宋体" w:hAnsi="宋体" w:eastAsia="宋体" w:cs="宋体"/>
          <w:color w:val="000000"/>
        </w:rPr>
        <w:t>（CG）</w:t>
      </w:r>
      <w:bookmarkEnd w:id="35"/>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主体：冒险者营地，污染区</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人口：这里大部分都是外来者，什么种族都有。</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宗教：正统诸神 安魂，烈阳，暗夜</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特色：这里</w:t>
      </w:r>
      <w:r>
        <w:rPr>
          <w:rFonts w:hint="eastAsia" w:ascii="宋体" w:hAnsi="宋体" w:eastAsia="宋体" w:cs="宋体"/>
          <w:i w:val="false"/>
          <w:strike w:val="false"/>
          <w:color w:val="000000"/>
          <w:spacing w:val="0"/>
          <w:u w:val="none"/>
        </w:rPr>
        <w:t>在俚语中也被称作“绿地”，</w:t>
      </w:r>
      <w:r>
        <w:rPr>
          <w:rFonts w:ascii="宋体" w:hAnsi="宋体" w:eastAsia="宋体" w:cs="宋体"/>
          <w:i w:val="false"/>
          <w:strike w:val="false"/>
          <w:color w:val="000000"/>
          <w:spacing w:val="0"/>
          <w:u w:val="none"/>
        </w:rPr>
        <w:t>有着数个大大小小的污染区，而这也吸引了许多的冒险者 他们或是因为任务，或是来这里寻找宝物。</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阵营：全部</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掌权机关：这里的哈里发是战争活下来的高精灵将军，他与辖邦达成了一致后一直在此地。</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社区与地标</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污染区：这个地方有着多个大大小小的污染区，每一位深入的冒险者都要面临着被熵侵蚀的风险，这里形成了独特神奇的自我磁场，其内部污染区达成了某种生死循环，无穷的熵蚀怪物在其中游荡着，还有着部分被侵蚀失智的冒险者。</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但也因此催生了许多的珍贵魔法生机材料，传说在污染区的最深处就有这能抑制人身上污染的珍贵消耗品。这些个大小不同的污染区各有地貌，或是沼泽，或是枯林，或是荒原等等。每一个冒险者都会做好防护在进入这里，或许由防护性的魔法，或许是精灵的装备，或许是神殿的护佑赐福，或许是祭司的防护神术。</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大大小小的污染区内有着多个安全区，这些安全区内驻守着正统诸神的祭司，让这些冒险者们有一个缓冲地带，安全区内有着基础的物资与部分教会特产，具体是什么则要看驻守哪里的祭司偏好哪一位神，安全区内还有助人放松休息的驿站与洗浴的地方。</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冒险者营地：冒险者营地坐落在哀蚀腐地的最边缘，是唯一一处不被侵蚀影响的地方，由哈里发主导 夜神与安魂者的信徒联合维护住了这里不被侵蚀，烈阳信徒则每日都有人在入口处检测来到这里的冒险者身上是否携带感染侵蚀，这三者的信徒是这里正统神系的主要信徒，同时他们还负责挽救那些被轻度侵蚀的人们。</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的风格以节俭紧凑为主，不同的建筑相隔距离极近，在其最中心就是一个巨大的灯塔与正统诸神神殿，外围的一切建筑都在尽可能的往内紧缩，这里的人迷信的认为越靠近内部则越安全。这里的数家商店买卖物品都以实用为主，奇特的是坐落在此地的三神信徒都有着独家商店在这里贩卖不同的物品，而这也是最受冒险者欢迎的物品。</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正统教会也会在这里定期施粥和免费治疗那些伤者。还有一部分的祭司会对那些因为熵产生了巨大心理问题的人进行开解与布道。</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冒险者营地的外围则是有着几座法师塔，那是与这里达成合作来研究熵蚀的部分法师，而许多冒险者的任务也出自这些法师塔，营地里最多的还是酒馆，许多大型酒馆都有着任务栏，也是冒险者们最爱去的地方，有什么事情不能先喝一杯呢。</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冒险者营地内还有着极大的黑市，许多东西你都可以在这里找到。</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社会与生活</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里每日都有着许多来来往往的人，更多的是见了一次就没有下一次的面孔，许多的冒险小说都源自于这里的故事，许多的艺术家，诗人都会来这里寻找灵感。危险，血腥，营地里却又充满秩序，祭司在这里是最为受到尊敬的职业，许多冒险者都渴望一位祭司同伴能在异化之前挽回他们的性命。</w:t>
      </w:r>
    </w:p>
    <w:p>
      <w:pPr>
        <w:snapToGrid/>
        <w:spacing w:line="240"/>
        <w:ind/>
        <w:rPr>
          <w:rFonts w:ascii="宋体" w:hAnsi="宋体" w:eastAsia="宋体" w:cs="宋体"/>
          <w:i w:val="false"/>
          <w:strike w:val="false"/>
          <w:color w:val="000000"/>
          <w:spacing w:val="0"/>
          <w:u w:val="none"/>
        </w:rPr>
      </w:pP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许多人来到这里寻找跃升的契机，这里不仅有散装的委托，还有着许多官方发下的任务，这片区域的污染随时有着外溢的风险，而生活在这里的普通人也都熟练地做好了紧急防范，每一座神殿都有着收纳难民的地方仅仅是为了在危机来临时等到救援。</w:t>
      </w:r>
    </w:p>
    <w:p>
      <w:pPr>
        <w:snapToGrid/>
        <w:spacing w:line="240"/>
        <w:ind/>
        <w:rPr>
          <w:rFonts w:ascii="宋体" w:hAnsi="宋体" w:eastAsia="宋体" w:cs="宋体"/>
          <w:i w:val="false"/>
          <w:strike w:val="false"/>
          <w:color w:val="000000"/>
          <w:spacing w:val="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重要特征</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这里是风险，是死亡，是腐朽的污染，但这里也是生机，是宝地，是人们渴望一夜暴富而卖命的地方。</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地区历史</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知名人物</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律法与区域风范</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任何含熵元素的人与物品都必须在营地门口报备，一旦被发现违禁立刻处理</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如果发现污染区异常可向官方报备会根据程度给予奖励，如是虚假异常会被警告处理。</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市集内禁止使用二环以上法术</w:t>
      </w:r>
    </w:p>
    <w:p>
      <w:p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严禁任何死灵唤起研究与法术</w:t>
      </w:r>
    </w:p>
    <w:p>
      <w:pPr>
        <w:pBdr/>
        <w:snapToGrid/>
        <w:spacing w:line="240"/>
        <w:ind/>
        <w:rPr>
          <w:rFonts w:ascii="宋体" w:hAnsi="宋体" w:eastAsia="宋体" w:cs="宋体"/>
          <w:i w:val="false"/>
          <w:strike w:val="false"/>
          <w:color w:val="000000"/>
          <w:spacing w:val="0"/>
          <w:u w:val="none"/>
        </w:rPr>
      </w:pPr>
    </w:p>
    <w:p>
      <w:pPr>
        <w:pStyle w:val="000005"/>
        <w:numPr/>
        <w:pBdr>
          <w:bottom/>
        </w:pBdr>
        <w:ind/>
        <w:rPr>
          <w:rFonts w:ascii="宋体" w:hAnsi="宋体" w:eastAsia="宋体" w:cs="宋体"/>
          <w:i w:val="false"/>
          <w:strike w:val="false"/>
          <w:color w:val="000000"/>
          <w:spacing w:val="0"/>
          <w:u w:val="none"/>
        </w:rPr>
      </w:pPr>
      <w:bookmarkStart w:id="36" w:name="_Tocs3zhk8"/>
      <w:r>
        <w:rPr>
          <w:rFonts w:ascii="宋体" w:hAnsi="宋体" w:eastAsia="宋体" w:cs="宋体"/>
          <w:color w:val="000000"/>
        </w:rPr>
        <w:t>阿兹兰</w:t>
      </w:r>
      <w:r>
        <w:rPr>
          <w:rFonts w:ascii="宋体" w:hAnsi="宋体" w:eastAsia="宋体" w:cs="宋体"/>
          <w:i w:val="false"/>
          <w:strike w:val="false"/>
          <w:color w:val="000000"/>
          <w:spacing w:val="0"/>
          <w:u w:val="none"/>
        </w:rPr>
        <w:t>ʿAzrān</w:t>
      </w:r>
      <w:r>
        <w:rPr>
          <w:rFonts w:ascii="宋体" w:hAnsi="宋体" w:eastAsia="宋体" w:cs="宋体"/>
          <w:color w:val="000000"/>
        </w:rPr>
        <w:t>（CW）</w:t>
      </w:r>
      <w:bookmarkEnd w:id="36"/>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主体：</w:t>
      </w:r>
      <w:r>
        <w:rPr>
          <w:rFonts w:hint="eastAsia" w:ascii="宋体" w:hAnsi="宋体" w:eastAsia="宋体" w:cs="宋体"/>
          <w:i w:val="false"/>
          <w:strike w:val="false"/>
          <w:color w:val="000000"/>
          <w:spacing w:val="0"/>
          <w:u w:val="none"/>
        </w:rPr>
        <w:t>米拉瓦尔信号塔、阿兹兰神学院</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人口：</w:t>
      </w:r>
      <w:r>
        <w:rPr>
          <w:rFonts w:hint="eastAsia" w:ascii="宋体" w:hAnsi="宋体" w:eastAsia="宋体" w:cs="宋体"/>
          <w:i w:val="false"/>
          <w:strike w:val="false"/>
          <w:color w:val="000000"/>
          <w:spacing w:val="0"/>
          <w:u w:val="none"/>
        </w:rPr>
        <w:t>那伽，高精灵，人类</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宗教</w:t>
      </w:r>
      <w:r>
        <w:rPr>
          <w:rFonts w:hint="eastAsia" w:ascii="宋体" w:hAnsi="宋体" w:eastAsia="宋体" w:cs="宋体"/>
          <w:i w:val="false"/>
          <w:strike w:val="false"/>
          <w:color w:val="000000"/>
          <w:spacing w:val="0"/>
          <w:u w:val="none"/>
        </w:rPr>
        <w:t>：新舟信仰为主</w:t>
      </w:r>
    </w:p>
    <w:p>
      <w:pPr>
        <w:numP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信众偏奉：达卡尔、械石</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w:t>
      </w:r>
      <w:r>
        <w:rPr>
          <w:rFonts w:hint="eastAsia" w:ascii="宋体" w:hAnsi="宋体" w:eastAsia="宋体" w:cs="宋体"/>
          <w:i w:val="false"/>
          <w:strike w:val="false"/>
          <w:color w:val="000000"/>
          <w:spacing w:val="0"/>
          <w:u w:val="none"/>
        </w:rPr>
        <w:t>：偏向守序，有时中立</w:t>
      </w:r>
    </w:p>
    <w:p>
      <w:pPr>
        <w:numPr/>
        <w:pBdr>
          <w:bottom/>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掌权机关</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这里的</w:t>
      </w:r>
      <w:r>
        <w:rPr>
          <w:rFonts w:hint="eastAsia" w:ascii="宋体" w:hAnsi="宋体" w:eastAsia="宋体" w:cs="宋体"/>
          <w:i w:val="false"/>
          <w:strike w:val="false"/>
          <w:color w:val="000000"/>
          <w:spacing w:val="0"/>
          <w:u w:val="none"/>
        </w:rPr>
        <w:t>哈里发是一位那伽，维齐尔</w:t>
      </w:r>
      <w:r>
        <w:rPr>
          <w:rFonts w:ascii="宋体" w:hAnsi="宋体" w:eastAsia="宋体" w:cs="宋体"/>
          <w:i w:val="false"/>
          <w:strike w:val="false"/>
          <w:color w:val="000000"/>
          <w:spacing w:val="0"/>
          <w:u w:val="none"/>
        </w:rPr>
        <w:t>是战争活下来的高精灵将军</w:t>
      </w:r>
      <w:r>
        <w:rPr>
          <w:rFonts w:hint="eastAsia" w:ascii="宋体" w:hAnsi="宋体" w:eastAsia="宋体" w:cs="宋体"/>
          <w:i w:val="false"/>
          <w:strike w:val="false"/>
          <w:color w:val="000000"/>
          <w:spacing w:val="0"/>
          <w:u w:val="none"/>
        </w:rPr>
        <w:t>。</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特色</w:t>
      </w:r>
      <w:r>
        <w:rPr>
          <w:rFonts w:hint="eastAsia" w:ascii="宋体" w:hAnsi="宋体" w:eastAsia="宋体" w:cs="宋体"/>
          <w:i w:val="false"/>
          <w:strike w:val="false"/>
          <w:color w:val="000000"/>
          <w:spacing w:val="0"/>
          <w:u w:val="none"/>
        </w:rPr>
        <w:t>：</w:t>
      </w:r>
    </w:p>
    <w:p>
      <w:pPr>
        <w:num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这里拥有最完善的物流机制，高度自动化的公共设施。这里的学者和从业人员都常常依赖机械。</w:t>
      </w:r>
    </w:p>
    <w:p>
      <w:pPr>
        <w:numPr/>
        <w:snapToGrid/>
        <w:spacing w:line="240"/>
        <w:ind/>
        <w:rPr>
          <w:rFonts w:hint="eastAsia"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社区与地标</w:t>
      </w:r>
    </w:p>
    <w:p>
      <w:pPr>
        <w:pBdr/>
        <w:snapToGrid/>
        <w:spacing w:line="240"/>
        <w:ind/>
        <w:rPr>
          <w:rFonts w:hint="eastAsia" w:ascii="宋体" w:hAnsi="宋体" w:eastAsia="宋体" w:cs="宋体"/>
          <w:i w:val="false"/>
          <w:strike w:val="false"/>
          <w:color w:val="000000"/>
          <w:u w:val="none"/>
        </w:rPr>
      </w:pPr>
      <w:r>
        <w:rPr>
          <w:rFonts w:ascii="宋体" w:hAnsi="宋体" w:eastAsia="宋体" w:cs="宋体"/>
          <w:i w:val="false"/>
          <w:strike w:val="false"/>
          <w:color w:val="000000"/>
          <w:spacing w:val="0"/>
          <w:u w:val="none"/>
        </w:rPr>
        <w:t>米拉瓦尔信号塔。</w:t>
      </w:r>
      <w:r>
        <w:rPr>
          <w:rFonts w:hint="eastAsia" w:ascii="宋体" w:hAnsi="宋体" w:eastAsia="宋体" w:cs="宋体"/>
          <w:i w:val="false"/>
          <w:strike w:val="false"/>
          <w:color w:val="000000"/>
          <w:spacing w:val="0"/>
          <w:u w:val="none"/>
        </w:rPr>
        <w:t>是指挥调度中心运作的地点</w:t>
      </w:r>
      <w:r>
        <w:rPr>
          <w:rFonts w:ascii="宋体" w:hAnsi="宋体" w:eastAsia="宋体" w:cs="宋体"/>
          <w:i w:val="false"/>
          <w:strike w:val="false"/>
          <w:color w:val="000000"/>
          <w:spacing w:val="0"/>
          <w:u w:val="none"/>
        </w:rPr>
        <w:t>。教廷</w:t>
      </w:r>
      <w:r>
        <w:rPr>
          <w:rFonts w:hint="eastAsia" w:ascii="宋体" w:hAnsi="宋体" w:eastAsia="宋体" w:cs="宋体"/>
          <w:i w:val="false"/>
          <w:strike w:val="false"/>
          <w:color w:val="000000"/>
          <w:spacing w:val="0"/>
          <w:u w:val="none"/>
        </w:rPr>
        <w:t>政署</w:t>
      </w:r>
      <w:r>
        <w:rPr>
          <w:rFonts w:hint="eastAsia" w:ascii="宋体" w:hAnsi="宋体" w:eastAsia="宋体" w:cs="宋体"/>
          <w:i w:val="false"/>
          <w:strike w:val="false"/>
          <w:color w:val="000000"/>
          <w:u w:val="none"/>
        </w:rPr>
        <w:t>也都在这里。这个信号塔原本是阿兹兰的一个宣礼塔，在战后被那伽们占据。信号塔依赖于现任维齐尔独特的法术运作。</w:t>
      </w:r>
    </w:p>
    <w:p>
      <w:pPr>
        <w:numPr/>
        <w:snapToGrid/>
        <w:spacing w:line="240"/>
        <w:ind/>
        <w:rPr>
          <w:rFonts w:hint="eastAsia" w:ascii="宋体" w:hAnsi="宋体" w:eastAsia="宋体" w:cs="宋体"/>
          <w:i w:val="false"/>
          <w:strike w:val="false"/>
          <w:color w:val="00000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社会与生活</w:t>
      </w:r>
    </w:p>
    <w:p>
      <w:pPr>
        <w:num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调度中心是阿兹兰的社区核心</w:t>
      </w:r>
      <w:r>
        <w:rPr>
          <w:rFonts w:ascii="宋体" w:hAnsi="宋体" w:eastAsia="宋体" w:cs="宋体"/>
          <w:i w:val="false"/>
          <w:strike w:val="false"/>
          <w:color w:val="000000"/>
          <w:spacing w:val="0"/>
          <w:u w:val="none"/>
        </w:rPr>
        <w:t>，调度中心本质上是一种高度制度化的驿站系统</w:t>
      </w:r>
      <w:r>
        <w:rPr>
          <w:rFonts w:hint="eastAsia" w:ascii="宋体" w:hAnsi="宋体" w:eastAsia="宋体" w:cs="宋体"/>
          <w:i w:val="false"/>
          <w:strike w:val="false"/>
          <w:color w:val="000000"/>
          <w:spacing w:val="0"/>
          <w:u w:val="none"/>
        </w:rPr>
        <w:t>节点</w:t>
      </w:r>
      <w:r>
        <w:rPr>
          <w:rFonts w:ascii="宋体" w:hAnsi="宋体" w:eastAsia="宋体" w:cs="宋体"/>
          <w:i w:val="false"/>
          <w:strike w:val="false"/>
          <w:color w:val="000000"/>
          <w:spacing w:val="0"/>
          <w:u w:val="none"/>
        </w:rPr>
        <w:t>，其主要功能并非面向普通居民，而是作为执法体系与智能机械网络的枢纽节点</w:t>
      </w:r>
      <w:r>
        <w:rPr>
          <w:rFonts w:hint="eastAsia" w:ascii="宋体" w:hAnsi="宋体" w:eastAsia="宋体" w:cs="宋体"/>
          <w:i w:val="false"/>
          <w:strike w:val="false"/>
          <w:color w:val="000000"/>
          <w:spacing w:val="0"/>
          <w:u w:val="none"/>
        </w:rPr>
        <w:t>。调度中心的具体运作是接收信号并派出负责物流的信使和治安体系的监控眼。</w:t>
      </w:r>
    </w:p>
    <w:p>
      <w:pPr>
        <w:numPr/>
        <w:pBdr/>
        <w:snapToGrid/>
        <w:spacing w:line="240"/>
        <w:ind/>
        <w:rPr>
          <w:rFonts w:hint="eastAsia"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在这一高度制度化的城市框架之下，辖邦内部逐渐分化出了两种</w:t>
      </w:r>
      <w:r>
        <w:rPr>
          <w:rFonts w:hint="eastAsia" w:ascii="宋体" w:hAnsi="宋体" w:eastAsia="宋体" w:cs="宋体"/>
          <w:i w:val="false"/>
          <w:strike w:val="false"/>
          <w:color w:val="000000"/>
          <w:spacing w:val="0"/>
          <w:u w:val="none"/>
        </w:rPr>
        <w:t>相似但存在矛盾</w:t>
      </w:r>
      <w:r>
        <w:rPr>
          <w:rFonts w:ascii="宋体" w:hAnsi="宋体" w:eastAsia="宋体" w:cs="宋体"/>
          <w:i w:val="false"/>
          <w:strike w:val="false"/>
          <w:color w:val="000000"/>
          <w:spacing w:val="0"/>
          <w:u w:val="none"/>
        </w:rPr>
        <w:t>的意识形态。</w:t>
      </w:r>
    </w:p>
    <w:p>
      <w:pPr>
        <w:numPr/>
        <w:pBdr/>
        <w:snapToGrid/>
        <w:spacing w:line="240"/>
        <w:ind/>
        <w:rPr>
          <w:rFonts w:ascii="宋体" w:hAnsi="宋体" w:eastAsia="宋体" w:cs="宋体"/>
          <w:i w:val="false"/>
          <w:strike w:val="false"/>
          <w:color w:val="000000"/>
          <w:spacing w:val="0"/>
          <w:u w:val="none"/>
        </w:rPr>
      </w:pPr>
    </w:p>
    <w:p>
      <w:pPr>
        <w:numPr/>
        <w:pBdr>
          <w:bottom/>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第一种意识形态由辖邦的</w:t>
      </w:r>
      <w:r>
        <w:rPr>
          <w:rFonts w:hint="eastAsia" w:ascii="宋体" w:hAnsi="宋体" w:eastAsia="宋体" w:cs="宋体"/>
          <w:i w:val="false"/>
          <w:strike w:val="false"/>
          <w:color w:val="000000"/>
          <w:spacing w:val="0"/>
          <w:u w:val="none"/>
        </w:rPr>
        <w:t>政署</w:t>
      </w:r>
      <w:r>
        <w:rPr>
          <w:rFonts w:ascii="宋体" w:hAnsi="宋体" w:eastAsia="宋体" w:cs="宋体"/>
          <w:i w:val="false"/>
          <w:strike w:val="false"/>
          <w:color w:val="000000"/>
          <w:spacing w:val="0"/>
          <w:u w:val="none"/>
        </w:rPr>
        <w:t>所主导。他们所倡导的核心理念是通过高度自动化的制度设计，让规则得以自行运行，让任务得以自动执行，从而最大限度减少对个体判断与人力劳动的依赖。</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在这一设想中，智能机械与自动化系统并非工具，而是秩序本身的一部分。</w:t>
      </w:r>
      <w:r>
        <w:rPr>
          <w:rFonts w:hint="eastAsia" w:ascii="宋体" w:hAnsi="宋体" w:eastAsia="宋体" w:cs="宋体"/>
          <w:i w:val="false"/>
          <w:strike w:val="false"/>
          <w:color w:val="000000"/>
          <w:spacing w:val="0"/>
          <w:u w:val="none"/>
        </w:rPr>
        <w:t>政署</w:t>
      </w:r>
      <w:r>
        <w:rPr>
          <w:rFonts w:ascii="宋体" w:hAnsi="宋体" w:eastAsia="宋体" w:cs="宋体"/>
          <w:i w:val="false"/>
          <w:strike w:val="false"/>
          <w:color w:val="000000"/>
          <w:spacing w:val="0"/>
          <w:u w:val="none"/>
        </w:rPr>
        <w:t>相信，只要制度足够完善、调度足够精密，就可以在长期内维持一个高度秩序化、生活水平稳定甚至持续提升的社会。</w:t>
      </w:r>
      <w:r>
        <w:rPr>
          <w:rFonts w:hint="eastAsia" w:ascii="宋体" w:hAnsi="宋体" w:eastAsia="宋体" w:cs="宋体"/>
          <w:i w:val="false"/>
          <w:strike w:val="false"/>
          <w:color w:val="000000"/>
          <w:spacing w:val="0"/>
          <w:u w:val="none"/>
        </w:rPr>
        <w:t>从而不会被臣民们的不稳定所干扰，也不会被个人意志左右</w:t>
      </w:r>
    </w:p>
    <w:p>
      <w:pPr>
        <w:numPr/>
        <w:pBdr/>
        <w:snapToGrid/>
        <w:spacing w:line="240"/>
        <w:ind/>
        <w:rPr>
          <w:rFonts w:hint="eastAsia" w:ascii="宋体" w:hAnsi="宋体" w:eastAsia="宋体" w:cs="宋体"/>
          <w:i w:val="false"/>
          <w:strike w:val="false"/>
          <w:color w:val="000000"/>
          <w:spacing w:val="0"/>
          <w:u w:val="none"/>
        </w:rPr>
      </w:pPr>
    </w:p>
    <w:p>
      <w:pPr>
        <w:num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另一种意识形态则是由阿兹兰神学院提出，流行于3400年后的新生代。他们认为不应该一味的依赖与加固现有制度，而是掌握世间的法理，提升对事物运行的理解，才可以使臣民信众们不被制度所淹没。一味地修正调整既有制度并不是使社会无限期地运行的办法，无论使用多精密的计算，都仅仅只会使秩序系统的复杂性不断累积，并且仍然无法控制所有的情况。</w:t>
      </w:r>
    </w:p>
    <w:p>
      <w:pPr>
        <w:numPr/>
        <w:pBdr/>
        <w:snapToGrid/>
        <w:spacing w:line="240"/>
        <w:ind/>
        <w:rPr>
          <w:rFonts w:hint="eastAsia" w:ascii="宋体" w:hAnsi="宋体" w:eastAsia="宋体" w:cs="宋体"/>
          <w:i w:val="false"/>
          <w:strike w:val="false"/>
          <w:color w:val="000000"/>
          <w:spacing w:val="0"/>
          <w:u w:val="none"/>
        </w:rPr>
      </w:pPr>
    </w:p>
    <w:p>
      <w:pPr>
        <w:num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神学院并非只是普通的学院机构，在部分场合，由于其诞生了非常多的法义众学者，也被当作一股势力。尤其是一个知名法义众组织“题字队”。题字队起源于阿兹兰神学院，其势力则遍布整个王朝。他们的主要行动是在各种墙面或者公共设施上写上各种经文的摘抄。少部分时候他们也会写上自己的原创，比如一些地位比较高比较知名的成员或者不怕尴尬的成员。他们通过这么做来以自己的方式重新阐述新世代眼中的经文，表达自己的个性。</w:t>
      </w:r>
    </w:p>
    <w:p>
      <w:pPr>
        <w:numPr/>
        <w:pBdr/>
        <w:snapToGrid/>
        <w:spacing w:line="240"/>
        <w:ind/>
        <w:rPr>
          <w:rFonts w:ascii="宋体" w:hAnsi="宋体" w:eastAsia="宋体" w:cs="宋体"/>
          <w:i w:val="false"/>
          <w:strike w:val="false"/>
          <w:color w:val="000000"/>
          <w:spacing w:val="0"/>
          <w:u w:val="none"/>
        </w:rPr>
      </w:pPr>
    </w:p>
    <w:p>
      <w:pPr>
        <w:numPr/>
        <w:pBdr/>
        <w:snapToGrid/>
        <w:spacing w:line="240"/>
        <w:ind/>
        <w:rPr>
          <w:rFonts w:hint="eastAsia" w:ascii="宋体" w:hAnsi="宋体" w:eastAsia="宋体" w:cs="宋体"/>
          <w:color w:val="000000"/>
        </w:rPr>
      </w:pPr>
      <w:r>
        <w:rPr>
          <w:rFonts w:hint="eastAsia" w:ascii="宋体" w:hAnsi="宋体" w:eastAsia="宋体" w:cs="宋体"/>
          <w:color w:val="000000"/>
        </w:rPr>
        <w:t>除了意识形态的冲突之外，阿兹兰西海岸港口和行驶船只仍然会遭到并非王朝臣民的高精灵的袭击。由于这里的历史，这里也有不少极端的复辟主义者高精灵。在过往的百年中阿兹兰曾发生过两起较大的发生于郊区的治安战，持续了数月。其余的仅用数天甚至几小时就可以得到控制。</w:t>
      </w:r>
    </w:p>
    <w:p>
      <w:pPr>
        <w:numPr/>
        <w:pBdr/>
        <w:snapToGrid/>
        <w:spacing w:line="240"/>
        <w:ind/>
        <w:rPr>
          <w:rFonts w:hint="eastAsia" w:ascii="宋体" w:hAnsi="宋体" w:eastAsia="宋体" w:cs="宋体"/>
          <w:color w:val="000000"/>
        </w:rPr>
      </w:pPr>
    </w:p>
    <w:p>
      <w:pPr>
        <w:numPr/>
        <w:snapToGrid/>
        <w:spacing w:line="240"/>
        <w:ind/>
        <w:rPr>
          <w:rFonts w:hint="eastAsia" w:ascii="宋体" w:hAnsi="宋体" w:eastAsia="宋体" w:cs="宋体"/>
          <w:color w:val="000000"/>
        </w:rPr>
      </w:pPr>
      <w:r>
        <w:rPr>
          <w:rFonts w:hint="eastAsia" w:ascii="宋体" w:hAnsi="宋体" w:eastAsia="宋体" w:cs="宋体"/>
          <w:b/>
          <w:color w:val="000000"/>
        </w:rPr>
        <w:t>阿兹兰的千年虫：百年枢人</w:t>
      </w:r>
      <w:r>
        <w:rPr>
          <w:rFonts w:hint="eastAsia" w:ascii="宋体" w:hAnsi="宋体" w:eastAsia="宋体" w:cs="宋体"/>
          <w:color w:val="000000"/>
        </w:rPr>
        <w:t>。</w:t>
      </w:r>
      <w:r>
        <w:rPr>
          <w:rFonts w:ascii="宋体" w:hAnsi="宋体" w:eastAsia="宋体" w:cs="宋体"/>
          <w:i w:val="false"/>
          <w:strike w:val="false"/>
          <w:color w:val="000000"/>
          <w:spacing w:val="0"/>
          <w:u w:val="none"/>
        </w:rPr>
        <w:t>这个辖邦的自动运行其实是在依赖</w:t>
      </w:r>
      <w:r>
        <w:rPr>
          <w:rFonts w:hint="eastAsia" w:ascii="宋体" w:hAnsi="宋体" w:eastAsia="宋体" w:cs="宋体"/>
          <w:i w:val="false"/>
          <w:strike w:val="false"/>
          <w:color w:val="000000"/>
          <w:spacing w:val="0"/>
          <w:u w:val="none"/>
        </w:rPr>
        <w:t>米拉瓦尔</w:t>
      </w:r>
      <w:r>
        <w:rPr>
          <w:rFonts w:ascii="宋体" w:hAnsi="宋体" w:eastAsia="宋体" w:cs="宋体"/>
          <w:i w:val="false"/>
          <w:strike w:val="false"/>
          <w:color w:val="000000"/>
          <w:spacing w:val="0"/>
          <w:u w:val="none"/>
        </w:rPr>
        <w:t>的魔法</w:t>
      </w:r>
      <w:r>
        <w:rPr>
          <w:rFonts w:hint="eastAsia" w:ascii="宋体" w:hAnsi="宋体" w:eastAsia="宋体" w:cs="宋体"/>
          <w:i w:val="false"/>
          <w:strike w:val="false"/>
          <w:color w:val="000000"/>
          <w:spacing w:val="0"/>
          <w:u w:val="none"/>
        </w:rPr>
        <w:t>，这个独特的法术与坎扎尔的半位面不同，这个法术在现研究中还没有找到交接和传承的方法。</w:t>
      </w:r>
      <w:r>
        <w:rPr>
          <w:rFonts w:ascii="宋体" w:hAnsi="宋体" w:eastAsia="宋体" w:cs="宋体"/>
          <w:i w:val="false"/>
          <w:strike w:val="false"/>
          <w:color w:val="000000"/>
          <w:spacing w:val="0"/>
          <w:u w:val="none"/>
        </w:rPr>
        <w:t>他一死整个辖邦的物流系统就会瘫痪，所以</w:t>
      </w:r>
      <w:r>
        <w:rPr>
          <w:rFonts w:hint="eastAsia" w:ascii="宋体" w:hAnsi="宋体" w:eastAsia="宋体" w:cs="宋体"/>
          <w:i w:val="false"/>
          <w:strike w:val="false"/>
          <w:color w:val="000000"/>
          <w:spacing w:val="0"/>
          <w:u w:val="none"/>
        </w:rPr>
        <w:t>即使在一些敏感的时期，即使中枢看不惯阿兹兰的那伽对米拉瓦尔的拥护，他也没有在哪天“意外死亡”。</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地区历史</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知名人物</w:t>
      </w:r>
    </w:p>
    <w:p>
      <w:pPr>
        <w:numPr/>
        <w:pBdr>
          <w:bottom/>
        </w:pBdr>
        <w:snapToGrid/>
        <w:spacing w:line="240"/>
        <w:ind/>
        <w:rPr>
          <w:rFonts w:ascii="宋体" w:hAnsi="宋体" w:eastAsia="宋体" w:cs="宋体"/>
          <w:i w:val="false"/>
          <w:strike w:val="false"/>
          <w:color w:val="000000"/>
          <w:spacing w:val="0"/>
          <w:u w:val="none"/>
        </w:rPr>
      </w:pPr>
      <w:r>
        <w:rPr>
          <w:rFonts w:hint="eastAsia" w:ascii="宋体" w:hAnsi="宋体" w:eastAsia="宋体" w:cs="宋体"/>
          <w:b/>
          <w:i w:val="false"/>
          <w:strike w:val="false"/>
          <w:color w:val="000000"/>
          <w:spacing w:val="0"/>
          <w:u w:val="none"/>
        </w:rPr>
        <w:t xml:space="preserve">阿隆索·米拉瓦尔 </w:t>
      </w:r>
      <w:r>
        <w:rPr>
          <w:rFonts w:ascii="宋体" w:hAnsi="宋体" w:eastAsia="宋体" w:cs="宋体"/>
          <w:i w:val="false"/>
          <w:strike w:val="false"/>
          <w:color w:val="000000"/>
          <w:spacing w:val="0"/>
          <w:u w:val="none"/>
        </w:rPr>
        <w:t>这里的</w:t>
      </w:r>
      <w:r>
        <w:rPr>
          <w:rFonts w:hint="eastAsia" w:ascii="宋体" w:hAnsi="宋体" w:eastAsia="宋体" w:cs="宋体"/>
          <w:i w:val="false"/>
          <w:strike w:val="false"/>
          <w:color w:val="000000"/>
          <w:spacing w:val="0"/>
          <w:u w:val="none"/>
        </w:rPr>
        <w:t>维齐尔</w:t>
      </w:r>
      <w:r>
        <w:rPr>
          <w:rFonts w:ascii="宋体" w:hAnsi="宋体" w:eastAsia="宋体" w:cs="宋体"/>
          <w:i w:val="false"/>
          <w:strike w:val="false"/>
          <w:color w:val="000000"/>
          <w:spacing w:val="0"/>
          <w:u w:val="none"/>
        </w:rPr>
        <w:t>是战争活下来的高精灵将军，他与辖邦达成了一致后一直在此地。</w:t>
      </w:r>
      <w:r>
        <w:rPr>
          <w:rFonts w:hint="eastAsia" w:ascii="宋体" w:hAnsi="宋体" w:eastAsia="宋体" w:cs="宋体"/>
          <w:i w:val="false"/>
          <w:strike w:val="false"/>
          <w:color w:val="000000"/>
          <w:spacing w:val="0"/>
          <w:u w:val="none"/>
        </w:rPr>
        <w:t>他本来被任命为哈里发，但他感到羞愧，也不愿改信正统教会，退位让贤。</w:t>
      </w:r>
    </w:p>
    <w:p>
      <w:pPr>
        <w:numPr/>
        <w:snapToGrid/>
        <w:spacing w:line="240"/>
        <w:ind/>
        <w:rPr>
          <w:rFonts w:ascii="宋体" w:hAnsi="宋体" w:eastAsia="宋体" w:cs="宋体"/>
          <w:color w:val="000000"/>
        </w:rPr>
      </w:pPr>
    </w:p>
    <w:p>
      <w:pPr>
        <w:pStyle w:val="000002"/>
        <w:numPr/>
        <w:pBdr/>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律法与区域风范</w:t>
      </w:r>
    </w:p>
    <w:p>
      <w:pPr>
        <w:pStyle w:val="000002"/>
        <w:pBdr/>
        <w:ind/>
        <w:rPr>
          <w:rFonts w:hint="eastAsia" w:ascii="宋体" w:hAnsi="宋体" w:eastAsia="宋体" w:cs="宋体"/>
          <w:color w:val="000000"/>
        </w:rPr>
      </w:pPr>
      <w:r>
        <w:rPr>
          <w:rFonts w:hint="eastAsia" w:ascii="宋体" w:hAnsi="宋体" w:eastAsia="宋体" w:cs="宋体"/>
          <w:color w:val="000000"/>
        </w:rPr>
        <w:t>阿兹兰采用非常细分的多轨法律，使用相同罪名对于不同身份的人有对应的裁决方式。比如信仰正统教会和新舟神的诈骗犯有截然不同的处罚。比如在给侍僧开罚款时会加上额外的天课金额。</w:t>
      </w:r>
    </w:p>
    <w:p>
      <w:pPr>
        <w:pStyle w:val="000002"/>
        <w:rPr>
          <w:rFonts w:hint="eastAsia" w:ascii="宋体" w:hAnsi="宋体" w:eastAsia="宋体" w:cs="宋体"/>
          <w:color w:val="000000"/>
        </w:rPr>
      </w:pPr>
      <w:r>
        <w:rPr>
          <w:rFonts w:hint="eastAsia" w:ascii="宋体" w:hAnsi="宋体" w:eastAsia="宋体" w:cs="宋体"/>
          <w:color w:val="000000"/>
        </w:rPr>
        <w:t>因此不同的案件会被安排到不同的法庭进行，也有可能被分成两个部分，两个法庭先后判决。</w:t>
      </w:r>
    </w:p>
    <w:p>
      <w:pPr>
        <w:pBdr>
          <w:bottom w:val="thick" w:color="020201" w:sz="8"/>
        </w:pBdr>
        <w:snapToGrid/>
        <w:spacing w:line="240"/>
        <w:ind/>
        <w:rPr>
          <w:rFonts w:ascii="宋体" w:hAnsi="宋体" w:eastAsia="宋体" w:cs="宋体"/>
          <w:i w:val="false"/>
          <w:strike w:val="false"/>
          <w:color w:val="000000"/>
          <w:spacing w:val="0"/>
          <w:u w:val="none"/>
        </w:rPr>
      </w:pPr>
    </w:p>
    <w:p>
      <w:pPr>
        <w:pStyle w:val="000002"/>
        <w:pBdr/>
        <w:ind/>
        <w:rPr>
          <w:rFonts w:ascii="宋体" w:hAnsi="宋体" w:eastAsia="宋体" w:cs="宋体"/>
          <w:i w:val="false"/>
          <w:strike w:val="false"/>
          <w:color w:val="000000"/>
          <w:spacing w:val="0"/>
          <w:u w:val="none"/>
        </w:rPr>
      </w:pPr>
    </w:p>
    <w:p>
      <w:pPr>
        <w:pStyle w:val="000002"/>
        <w:pBdr/>
        <w:ind/>
        <w:rPr>
          <w:rFonts w:ascii="宋体" w:hAnsi="宋体" w:eastAsia="宋体" w:cs="宋体"/>
          <w:i w:val="false"/>
          <w:strike w:val="false"/>
          <w:color w:val="000000"/>
          <w:spacing w:val="0"/>
          <w:u w:val="none"/>
        </w:rPr>
      </w:pPr>
    </w:p>
    <w:p>
      <w:pPr>
        <w:pStyle w:val="000002"/>
        <w:pBdr/>
        <w:ind/>
        <w:rPr>
          <w:rFonts w:ascii="宋体" w:hAnsi="宋体" w:eastAsia="宋体" w:cs="宋体"/>
          <w:i w:val="false"/>
          <w:strike w:val="false"/>
          <w:color w:val="000000"/>
          <w:spacing w:val="0"/>
          <w:u w:val="none"/>
        </w:rPr>
      </w:pPr>
    </w:p>
    <w:p>
      <w:pPr>
        <w:pStyle w:val="000002"/>
        <w:pBdr/>
        <w:ind/>
        <w:rPr>
          <w:rFonts w:ascii="宋体" w:hAnsi="宋体" w:eastAsia="宋体" w:cs="宋体"/>
          <w:i w:val="false"/>
          <w:strike w:val="false"/>
          <w:color w:val="000000"/>
          <w:spacing w:val="0"/>
          <w:u w:val="none"/>
        </w:rPr>
      </w:pPr>
    </w:p>
    <w:p>
      <w:pPr>
        <w:pStyle w:val="000002"/>
        <w:pBdr/>
        <w:ind/>
        <w:rPr>
          <w:rFonts w:ascii="宋体" w:hAnsi="宋体" w:eastAsia="宋体" w:cs="宋体"/>
          <w:i w:val="false"/>
          <w:strike w:val="false"/>
          <w:color w:val="000000"/>
          <w:spacing w:val="0"/>
          <w:u w:val="none"/>
        </w:rPr>
      </w:pPr>
    </w:p>
    <w:p>
      <w:pPr>
        <w:pStyle w:val="00002f"/>
        <w:numPr/>
        <w:pBdr/>
        <w:ind/>
        <w:rPr>
          <w:rFonts w:ascii="宋体" w:hAnsi="宋体" w:eastAsia="宋体" w:cs="宋体"/>
          <w:color w:val="000000"/>
        </w:rPr>
      </w:pPr>
      <w:bookmarkStart w:id="37" w:name="_Tocp518oh"/>
      <w:r>
        <w:rPr>
          <w:rFonts w:hint="eastAsia" w:ascii="宋体" w:hAnsi="宋体" w:eastAsia="宋体" w:cs="宋体"/>
          <w:color w:val="000000"/>
        </w:rPr>
        <w:t xml:space="preserve"> </w:t>
      </w:r>
      <w:r>
        <w:rPr>
          <w:rFonts w:ascii="宋体" w:hAnsi="宋体" w:eastAsia="宋体" w:cs="宋体"/>
          <w:color w:val="000000"/>
        </w:rPr>
        <w:t>信仰与神祗</w:t>
      </w:r>
      <w:bookmarkEnd w:id="37"/>
    </w:p>
    <w:p>
      <w:pPr>
        <w:pStyle w:val="00004a"/>
        <w:rPr>
          <w:rFonts w:ascii="宋体" w:hAnsi="宋体" w:eastAsia="宋体" w:cs="宋体"/>
          <w:color w:val="000000"/>
        </w:rPr>
      </w:pPr>
      <w:bookmarkStart w:id="38" w:name="_Tocibjggn"/>
      <w:r>
        <w:rPr>
          <w:rFonts w:ascii="宋体" w:hAnsi="宋体" w:eastAsia="宋体" w:cs="宋体"/>
          <w:color w:val="000000"/>
        </w:rPr>
        <w:t>神系</w:t>
      </w:r>
      <w:bookmarkEnd w:id="38"/>
    </w:p>
    <w:p>
      <w:pPr>
        <w:numPr/>
        <w:ind w:left="0"/>
        <w:rPr>
          <w:rFonts w:ascii="宋体" w:hAnsi="宋体" w:eastAsia="宋体" w:cs="宋体"/>
          <w:color w:val="000000"/>
        </w:rPr>
      </w:pPr>
      <w:r>
        <w:rPr>
          <w:rFonts w:ascii="宋体" w:hAnsi="宋体" w:eastAsia="宋体" w:cs="宋体"/>
          <w:color w:val="000000"/>
        </w:rPr>
        <w:t>目前哈格王朝中</w:t>
      </w:r>
      <w:r>
        <w:rPr>
          <w:rFonts w:hint="eastAsia" w:ascii="宋体" w:hAnsi="宋体" w:eastAsia="宋体" w:cs="宋体"/>
          <w:color w:val="000000"/>
        </w:rPr>
        <w:t>的信仰</w:t>
      </w:r>
      <w:r>
        <w:rPr>
          <w:rFonts w:ascii="宋体" w:hAnsi="宋体" w:eastAsia="宋体" w:cs="宋体"/>
          <w:color w:val="000000"/>
        </w:rPr>
        <w:t>主要存在</w:t>
      </w:r>
      <w:r>
        <w:rPr>
          <w:rFonts w:hint="eastAsia" w:ascii="宋体" w:hAnsi="宋体" w:eastAsia="宋体" w:cs="宋体"/>
          <w:color w:val="000000"/>
        </w:rPr>
        <w:t>四</w:t>
      </w:r>
      <w:r>
        <w:rPr>
          <w:rFonts w:ascii="宋体" w:hAnsi="宋体" w:eastAsia="宋体" w:cs="宋体"/>
          <w:color w:val="000000"/>
        </w:rPr>
        <w:t>个</w:t>
      </w:r>
      <w:r>
        <w:rPr>
          <w:rFonts w:hint="eastAsia" w:ascii="宋体" w:hAnsi="宋体" w:eastAsia="宋体" w:cs="宋体"/>
          <w:color w:val="000000"/>
        </w:rPr>
        <w:t>来源</w:t>
      </w:r>
      <w:r>
        <w:rPr>
          <w:rFonts w:ascii="宋体" w:hAnsi="宋体" w:eastAsia="宋体" w:cs="宋体"/>
          <w:color w:val="000000"/>
        </w:rPr>
        <w:t>：</w:t>
      </w:r>
    </w:p>
    <w:p>
      <w:pPr>
        <w:numPr/>
        <w:ind w:left="0"/>
        <w:rPr>
          <w:rFonts w:ascii="宋体" w:hAnsi="宋体" w:eastAsia="宋体" w:cs="宋体"/>
          <w:b/>
          <w:color w:val="000000"/>
        </w:rPr>
      </w:pPr>
      <w:r>
        <w:rPr>
          <w:rFonts w:ascii="宋体" w:hAnsi="宋体" w:eastAsia="宋体" w:cs="宋体"/>
          <w:b/>
          <w:color w:val="000000"/>
        </w:rPr>
        <w:t>一、正统神系</w:t>
      </w:r>
    </w:p>
    <w:p>
      <w:pPr>
        <w:numPr/>
        <w:ind w:left="0"/>
        <w:rPr>
          <w:rFonts w:ascii="宋体" w:hAnsi="宋体" w:eastAsia="宋体" w:cs="宋体"/>
          <w:color w:val="000000"/>
        </w:rPr>
      </w:pPr>
      <w:r>
        <w:rPr>
          <w:rFonts w:ascii="宋体" w:hAnsi="宋体" w:eastAsia="宋体" w:cs="宋体"/>
          <w:color w:val="000000"/>
        </w:rPr>
        <w:t>这一神系被直接称为“正统神系”，</w:t>
      </w:r>
      <w:r>
        <w:rPr>
          <w:rFonts w:hint="eastAsia" w:ascii="宋体" w:hAnsi="宋体" w:eastAsia="宋体" w:cs="宋体"/>
          <w:color w:val="000000"/>
        </w:rPr>
        <w:t>它强调神意的解释权，因此对于该教会来说，其他神系均为异端。同样，信众通过正统教会皈依他的信仰将代表信众承认并尊重神系内其余的神，并承认正统神系对神意的解释权。该神系是黄沙民统治秩序后逐渐形成并制度化的神系，是哈格王朝的官方神系。</w:t>
      </w:r>
    </w:p>
    <w:p>
      <w:pPr>
        <w:numPr>
          <w:ilvl w:val="0"/>
          <w:numId w:val="1"/>
        </w:numPr>
        <w:pBdr/>
        <w:ind/>
        <w:rPr>
          <w:rFonts w:ascii="宋体" w:hAnsi="宋体" w:eastAsia="宋体" w:cs="宋体"/>
          <w:b/>
          <w:color w:val="000000"/>
        </w:rPr>
      </w:pPr>
      <w:r>
        <w:rPr>
          <w:rFonts w:ascii="宋体" w:hAnsi="宋体" w:eastAsia="宋体" w:cs="宋体"/>
          <w:b/>
          <w:color w:val="000000"/>
        </w:rPr>
        <w:t>新舟神系</w:t>
      </w:r>
    </w:p>
    <w:p>
      <w:pPr>
        <w:numPr/>
        <w:pBdr/>
        <w:ind w:left="0"/>
        <w:rPr>
          <w:rFonts w:ascii="宋体" w:hAnsi="宋体" w:eastAsia="宋体" w:cs="宋体"/>
          <w:color w:val="000000"/>
        </w:rPr>
      </w:pPr>
      <w:r>
        <w:rPr>
          <w:rFonts w:ascii="宋体" w:hAnsi="宋体" w:eastAsia="宋体" w:cs="宋体"/>
          <w:color w:val="000000"/>
        </w:rPr>
        <w:t>这一神系被重新命名为“新舟神系”，象征迁徙与重新定义信仰的过程。</w:t>
      </w:r>
      <w:r>
        <w:rPr>
          <w:rFonts w:hint="eastAsia" w:ascii="宋体" w:hAnsi="宋体" w:eastAsia="宋体" w:cs="宋体"/>
          <w:color w:val="000000"/>
        </w:rPr>
        <w:t>这是因一批精灵信众离开哈格王朝，在他们漂流的过程中，诸神的故事仍在诗人的口中变化，再加上高精灵们的豪放文化底蕴，在登陆战争后与陆上文化重新融合，变成了现在的新舟神系</w:t>
      </w:r>
      <w:r>
        <w:rPr>
          <w:rFonts w:ascii="宋体" w:hAnsi="宋体" w:eastAsia="宋体" w:cs="宋体"/>
          <w:color w:val="000000"/>
        </w:rPr>
        <w:t>。在实际信仰中，诸神变得去阶级化，也不具有分类，而是采用了“美德神”的制度。例如某位神同时被纳入新舟神系，祂的原本神职</w:t>
      </w:r>
      <w:r>
        <w:rPr>
          <w:rFonts w:hint="eastAsia" w:ascii="宋体" w:hAnsi="宋体" w:eastAsia="宋体" w:cs="宋体"/>
          <w:color w:val="000000"/>
        </w:rPr>
        <w:t>比起职能不如说是被人格化的要素</w:t>
      </w:r>
      <w:r>
        <w:rPr>
          <w:rFonts w:ascii="宋体" w:hAnsi="宋体" w:eastAsia="宋体" w:cs="宋体"/>
          <w:color w:val="000000"/>
        </w:rPr>
        <w:t>，</w:t>
      </w:r>
      <w:r>
        <w:rPr>
          <w:rFonts w:hint="eastAsia" w:ascii="宋体" w:hAnsi="宋体" w:eastAsia="宋体" w:cs="宋体"/>
          <w:color w:val="000000"/>
        </w:rPr>
        <w:t>取而代之的</w:t>
      </w:r>
      <w:r>
        <w:rPr>
          <w:rFonts w:ascii="宋体" w:hAnsi="宋体" w:eastAsia="宋体" w:cs="宋体"/>
          <w:color w:val="000000"/>
        </w:rPr>
        <w:t>是在神名后标注</w:t>
      </w:r>
      <w:r>
        <w:rPr>
          <w:rFonts w:hint="eastAsia" w:ascii="宋体" w:hAnsi="宋体" w:eastAsia="宋体" w:cs="宋体"/>
          <w:color w:val="000000"/>
        </w:rPr>
        <w:t>祂</w:t>
      </w:r>
      <w:r>
        <w:rPr>
          <w:rFonts w:ascii="宋体" w:hAnsi="宋体" w:eastAsia="宋体" w:cs="宋体"/>
          <w:color w:val="000000"/>
        </w:rPr>
        <w:t>所象征的美德，用以指明其在新舟神系中的</w:t>
      </w:r>
      <w:r>
        <w:rPr>
          <w:rFonts w:hint="eastAsia" w:ascii="宋体" w:hAnsi="宋体" w:eastAsia="宋体" w:cs="宋体"/>
          <w:color w:val="000000"/>
        </w:rPr>
        <w:t>另一个</w:t>
      </w:r>
      <w:r>
        <w:rPr>
          <w:rFonts w:ascii="宋体" w:hAnsi="宋体" w:eastAsia="宋体" w:cs="宋体"/>
          <w:color w:val="000000"/>
        </w:rPr>
        <w:t>职能</w:t>
      </w:r>
      <w:r>
        <w:rPr>
          <w:rFonts w:hint="eastAsia" w:ascii="宋体" w:hAnsi="宋体" w:eastAsia="宋体" w:cs="宋体"/>
          <w:color w:val="000000"/>
        </w:rPr>
        <w:t>，信徒的标杆</w:t>
      </w:r>
      <w:r>
        <w:rPr>
          <w:rFonts w:ascii="宋体" w:hAnsi="宋体" w:eastAsia="宋体" w:cs="宋体"/>
          <w:color w:val="000000"/>
        </w:rPr>
        <w:t>。</w:t>
      </w:r>
    </w:p>
    <w:p>
      <w:pPr>
        <w:numPr>
          <w:ilvl w:val="0"/>
          <w:numId w:val="1"/>
        </w:numPr>
        <w:pBdr/>
        <w:ind/>
        <w:rPr>
          <w:rFonts w:hint="eastAsia" w:ascii="宋体" w:hAnsi="宋体" w:eastAsia="宋体" w:cs="宋体"/>
          <w:b/>
          <w:color w:val="000000"/>
        </w:rPr>
      </w:pPr>
      <w:r>
        <w:rPr>
          <w:rFonts w:hint="eastAsia" w:ascii="宋体" w:hAnsi="宋体" w:eastAsia="宋体" w:cs="宋体"/>
          <w:b/>
          <w:color w:val="000000"/>
        </w:rPr>
        <w:t>种族神</w:t>
      </w:r>
    </w:p>
    <w:p>
      <w:pPr>
        <w:numPr/>
        <w:pBdr/>
        <w:ind w:left="0"/>
        <w:rPr>
          <w:rFonts w:hint="eastAsia" w:ascii="宋体" w:hAnsi="宋体" w:eastAsia="宋体" w:cs="宋体"/>
          <w:color w:val="000000"/>
        </w:rPr>
      </w:pPr>
      <w:r>
        <w:rPr>
          <w:rFonts w:hint="eastAsia" w:ascii="宋体" w:hAnsi="宋体" w:eastAsia="宋体" w:cs="宋体"/>
          <w:color w:val="000000"/>
        </w:rPr>
        <w:t>不论是先民还是后来的种族，他们当中不少都有一个创造者或者强大存在作为精神领袖。如果一个信徒选择信仰其种族神，那么他所信仰的是否是正统神系就要参考其皈依教会的所属。但是如果这个信徒像将其信仰按照种族神来崇拜的话，那么他的信仰则不属于</w:t>
      </w:r>
    </w:p>
    <w:p>
      <w:pPr>
        <w:numPr/>
        <w:pBdr>
          <w:bottom/>
        </w:pBdr>
        <w:ind w:left="0"/>
        <w:rPr>
          <w:rFonts w:hint="eastAsia" w:ascii="宋体" w:hAnsi="宋体" w:eastAsia="宋体" w:cs="宋体"/>
          <w:color w:val="000000"/>
        </w:rPr>
      </w:pPr>
      <w:r>
        <w:rPr>
          <w:rFonts w:hint="eastAsia" w:ascii="宋体" w:hAnsi="宋体" w:eastAsia="宋体" w:cs="宋体"/>
          <w:color w:val="000000"/>
        </w:rPr>
        <w:t>其他教会，仅算作种族神。</w:t>
      </w:r>
    </w:p>
    <w:p>
      <w:pPr>
        <w:numPr/>
        <w:ind w:left="0"/>
        <w:rPr>
          <w:rFonts w:ascii="宋体" w:hAnsi="宋体" w:eastAsia="宋体" w:cs="宋体"/>
          <w:b/>
          <w:color w:val="000000"/>
        </w:rPr>
      </w:pPr>
      <w:r>
        <w:rPr>
          <w:rFonts w:ascii="宋体" w:hAnsi="宋体" w:eastAsia="宋体" w:cs="宋体"/>
          <w:b/>
          <w:color w:val="000000"/>
        </w:rPr>
        <w:t>四、先民神</w:t>
      </w:r>
    </w:p>
    <w:p>
      <w:pPr>
        <w:numPr/>
        <w:pBdr>
          <w:bottom/>
        </w:pBdr>
        <w:ind w:left="0"/>
        <w:rPr>
          <w:rFonts w:ascii="宋体" w:hAnsi="宋体" w:eastAsia="宋体" w:cs="宋体"/>
          <w:color w:val="000000"/>
        </w:rPr>
      </w:pPr>
      <w:r>
        <w:rPr>
          <w:rFonts w:ascii="宋体" w:hAnsi="宋体" w:eastAsia="宋体" w:cs="宋体"/>
          <w:color w:val="000000"/>
        </w:rPr>
        <w:t>先明神系指的是在黄沙民到来之前，这片土地上已经存在的古老信仰。其具体形态仍可随着历史考证进行调整，但由于不会被记录则不存在原则，以及属于同一神的新兴教会，目前已经几乎没有什么人再依先民的规则崇拜先民神了。</w:t>
      </w:r>
    </w:p>
    <w:p>
      <w:pPr>
        <w:numPr/>
        <w:pBdr/>
        <w:ind w:left="0"/>
        <w:rPr>
          <w:rFonts w:hint="eastAsia" w:ascii="宋体" w:hAnsi="宋体" w:eastAsia="宋体" w:cs="宋体"/>
          <w:color w:val="000000"/>
        </w:rPr>
      </w:pPr>
    </w:p>
    <w:p>
      <w:pPr>
        <w:numPr/>
        <w:pBdr>
          <w:bottom/>
        </w:pBdr>
        <w:ind w:left="0"/>
        <w:rPr>
          <w:rFonts w:hint="eastAsia" w:ascii="宋体" w:hAnsi="宋体" w:eastAsia="宋体" w:cs="宋体"/>
          <w:color w:val="000000"/>
        </w:rPr>
        <w:sectPr>
          <w:type w:val="continuous"/>
          <w:pgSz w:w="11906" w:h="16838"/>
          <w:pgMar w:top="1361" w:right="1417" w:bottom="1361" w:left="1417" w:header="712" w:footer="853"/>
          <w:pgNumType w:fmt="decimal" w:chapStyle="1" w:chapSep="hyphen"/>
          <w:cols w:equalWidth="true" w:space="425" w:num="2" w:sep="false"/>
          <w:docGrid/>
        </w:sectPr>
      </w:pPr>
    </w:p>
    <w:p>
      <w:pPr>
        <w:numPr/>
        <w:pBdr>
          <w:bottom/>
        </w:pBdr>
        <w:ind w:left="0"/>
        <w:rPr>
          <w:rFonts w:hint="eastAsia" w:ascii="宋体" w:hAnsi="宋体" w:eastAsia="宋体" w:cs="宋体"/>
          <w:color w:val="000000"/>
        </w:rPr>
      </w:pPr>
    </w:p>
    <w:p>
      <w:pPr>
        <w:numPr/>
        <w:pBdr/>
        <w:ind w:left="0"/>
        <w:rPr>
          <w:rFonts w:ascii="宋体" w:hAnsi="宋体" w:eastAsia="宋体" w:cs="宋体"/>
          <w:color w:val="000000"/>
        </w:rPr>
        <w:sectPr>
          <w:type w:val="continuous"/>
          <w:pgSz w:w="11906" w:h="16838"/>
          <w:pgMar w:top="1361" w:right="1417" w:bottom="1361" w:left="1417" w:header="712" w:footer="853"/>
          <w:pgNumType w:fmt="decimal" w:chapStyle="1" w:chapSep="hyphen"/>
          <w:cols w:equalWidth="true" w:space="425" w:num="2" w:sep="false"/>
          <w:docGrid/>
        </w:sectPr>
      </w:pPr>
    </w:p>
    <w:p>
      <w:pPr>
        <w:pStyle w:val="00004a"/>
        <w:numPr/>
        <w:rPr>
          <w:rFonts w:ascii="宋体" w:hAnsi="宋体" w:eastAsia="宋体" w:cs="宋体"/>
          <w:color w:val="000000"/>
        </w:rPr>
      </w:pPr>
      <w:bookmarkStart w:id="39" w:name="_Toczinqet"/>
      <w:r>
        <w:rPr>
          <w:rFonts w:hint="eastAsia" w:ascii="宋体" w:hAnsi="宋体" w:eastAsia="宋体" w:cs="宋体"/>
          <w:color w:val="000000"/>
        </w:rPr>
        <w:t>概览</w:t>
      </w:r>
      <w:bookmarkEnd w:id="39"/>
    </w:p>
    <w:tbl>
      <w:tblPr>
        <w:tblStyle w:val="000042"/>
        <w:tblW w:w="0" w:type="auto"/>
        <w:tblLayout w:type="fixed"/>
        <w:tblLook w:firstRow="true" w:lastRow="false" w:firstColumn="true" w:lastColumn="false" w:noHBand="false" w:noVBand="true"/>
      </w:tblPr>
      <w:tblGrid>
        <w:gridCol w:w="1131"/>
        <w:gridCol w:w="3016"/>
        <w:gridCol w:w="777"/>
        <w:gridCol w:w="2594"/>
        <w:gridCol w:w="1482"/>
      </w:tblGrid>
      <w:tr>
        <w:trPr/>
        <w:tc>
          <w:tcPr>
            <w:tcW w:w="1131" w:type="dxa"/>
            <w:shd w:val="clear" w:color="auto" w:fill="D8D8D8"/>
          </w:tcPr>
          <w:p>
            <w:pPr>
              <w:rPr>
                <w:rFonts w:hint="eastAsia" w:ascii="宋体" w:hAnsi="宋体" w:eastAsia="宋体" w:cs="宋体"/>
                <w:color w:val="000000"/>
              </w:rPr>
            </w:pPr>
            <w:r>
              <w:rPr>
                <w:rFonts w:hint="eastAsia" w:ascii="宋体" w:hAnsi="宋体" w:eastAsia="宋体" w:cs="宋体"/>
                <w:color w:val="000000"/>
              </w:rPr>
              <w:t>神祇</w:t>
            </w:r>
          </w:p>
        </w:tc>
        <w:tc>
          <w:tcPr>
            <w:tcW w:w="3016" w:type="dxa"/>
            <w:shd w:val="clear" w:color="auto" w:fill="D8D8D8"/>
          </w:tcPr>
          <w:p>
            <w:pPr>
              <w:rPr>
                <w:rFonts w:hint="eastAsia" w:ascii="宋体" w:hAnsi="宋体" w:eastAsia="宋体" w:cs="宋体"/>
                <w:color w:val="000000"/>
              </w:rPr>
            </w:pPr>
            <w:r>
              <w:rPr>
                <w:rFonts w:hint="eastAsia" w:ascii="宋体" w:hAnsi="宋体" w:eastAsia="宋体" w:cs="宋体"/>
                <w:color w:val="000000"/>
              </w:rPr>
              <w:t>神职</w:t>
            </w:r>
          </w:p>
        </w:tc>
        <w:tc>
          <w:tcPr>
            <w:tcW w:w="777" w:type="dxa"/>
            <w:shd w:val="clear" w:color="auto" w:fill="D8D8D8"/>
          </w:tcPr>
          <w:p>
            <w:pPr>
              <w:rPr>
                <w:rFonts w:hint="eastAsia" w:ascii="宋体" w:hAnsi="宋体" w:eastAsia="宋体" w:cs="宋体"/>
                <w:color w:val="000000"/>
              </w:rPr>
            </w:pPr>
            <w:r>
              <w:rPr>
                <w:rFonts w:hint="eastAsia" w:ascii="宋体" w:hAnsi="宋体" w:eastAsia="宋体" w:cs="宋体"/>
                <w:color w:val="000000"/>
              </w:rPr>
              <w:t>阵营</w:t>
            </w:r>
          </w:p>
        </w:tc>
        <w:tc>
          <w:tcPr>
            <w:tcW w:w="2594" w:type="dxa"/>
            <w:shd w:val="clear" w:color="auto" w:fill="D8D8D8"/>
          </w:tcPr>
          <w:p>
            <w:pPr>
              <w:rPr>
                <w:rFonts w:hint="eastAsia" w:ascii="宋体" w:hAnsi="宋体" w:eastAsia="宋体" w:cs="宋体"/>
                <w:color w:val="000000"/>
              </w:rPr>
            </w:pPr>
            <w:r>
              <w:rPr>
                <w:rFonts w:hint="eastAsia" w:ascii="宋体" w:hAnsi="宋体" w:eastAsia="宋体" w:cs="宋体"/>
                <w:color w:val="000000"/>
              </w:rPr>
              <w:t>涉及神系</w:t>
            </w:r>
          </w:p>
        </w:tc>
        <w:tc>
          <w:tcPr>
            <w:tcW w:w="1482" w:type="dxa"/>
            <w:shd w:val="clear" w:color="auto" w:fill="D8D8D8"/>
          </w:tcPr>
          <w:p>
            <w:pPr>
              <w:rPr>
                <w:rFonts w:hint="eastAsia" w:ascii="宋体" w:hAnsi="宋体" w:eastAsia="宋体" w:cs="宋体"/>
                <w:color w:val="000000"/>
              </w:rPr>
            </w:pPr>
            <w:r>
              <w:rPr>
                <w:rFonts w:hint="eastAsia" w:ascii="宋体" w:hAnsi="宋体" w:eastAsia="宋体" w:cs="宋体"/>
                <w:color w:val="000000"/>
              </w:rPr>
              <w:t>推荐领域</w:t>
            </w:r>
          </w:p>
        </w:tc>
      </w:tr>
      <w:tr>
        <w:trPr>
          <w:trHeight w:val="429" w:hRule="atLeast"/>
        </w:trPr>
        <w:tc>
          <w:tcPr>
            <w:tcW w:w="1131" w:type="dxa"/>
          </w:tcPr>
          <w:p>
            <w:pPr>
              <w:rPr>
                <w:rFonts w:hint="eastAsia" w:ascii="宋体" w:hAnsi="宋体" w:eastAsia="宋体" w:cs="宋体"/>
                <w:color w:val="000000"/>
              </w:rPr>
            </w:pPr>
            <w:r>
              <w:rPr>
                <w:rFonts w:hint="eastAsia" w:ascii="宋体" w:hAnsi="宋体" w:eastAsia="宋体" w:cs="宋体"/>
                <w:color w:val="000000"/>
              </w:rPr>
              <w:t>达卡尔</w:t>
            </w:r>
          </w:p>
        </w:tc>
        <w:tc>
          <w:tcPr>
            <w:tcW w:w="3016" w:type="dxa"/>
          </w:tcPr>
          <w:p>
            <w:pPr>
              <w:rPr>
                <w:rFonts w:hint="eastAsia" w:ascii="宋体" w:hAnsi="宋体" w:eastAsia="宋体" w:cs="宋体"/>
                <w:color w:val="000000"/>
              </w:rPr>
            </w:pPr>
            <w:r>
              <w:rPr>
                <w:rFonts w:hint="eastAsia" w:ascii="宋体" w:hAnsi="宋体" w:eastAsia="宋体" w:cs="宋体"/>
                <w:color w:val="000000"/>
              </w:rPr>
              <w:t>法则、纪律、记录、平衡</w:t>
            </w:r>
          </w:p>
        </w:tc>
        <w:tc>
          <w:tcPr>
            <w:tcW w:w="777" w:type="dxa"/>
          </w:tcPr>
          <w:p>
            <w:pPr>
              <w:rPr>
                <w:rFonts w:hint="eastAsia" w:ascii="宋体" w:hAnsi="宋体" w:eastAsia="宋体" w:cs="宋体"/>
                <w:color w:val="000000"/>
              </w:rPr>
            </w:pPr>
            <w:r>
              <w:rPr>
                <w:rFonts w:hint="eastAsia" w:ascii="宋体" w:hAnsi="宋体" w:eastAsia="宋体" w:cs="宋体"/>
                <w:color w:val="000000"/>
              </w:rPr>
              <w:t>LN</w:t>
            </w:r>
          </w:p>
        </w:tc>
        <w:tc>
          <w:tcPr>
            <w:tcW w:w="2594" w:type="dxa"/>
          </w:tcPr>
          <w:p>
            <w:pPr>
              <w:pBdr/>
              <w:ind/>
              <w:rPr>
                <w:rFonts w:hint="eastAsia" w:ascii="宋体" w:hAnsi="宋体" w:eastAsia="宋体" w:cs="宋体"/>
                <w:color w:val="000000"/>
              </w:rPr>
            </w:pPr>
            <w:r>
              <w:rPr>
                <w:rFonts w:hint="eastAsia" w:ascii="宋体" w:hAnsi="宋体" w:eastAsia="宋体" w:cs="宋体"/>
                <w:color w:val="000000"/>
              </w:rPr>
              <w:t>正统、新舟-公正、</w:t>
            </w:r>
          </w:p>
          <w:p>
            <w:pPr>
              <w:rPr>
                <w:rFonts w:hint="eastAsia" w:ascii="宋体" w:hAnsi="宋体" w:eastAsia="宋体" w:cs="宋体"/>
                <w:color w:val="000000"/>
              </w:rPr>
            </w:pPr>
            <w:r>
              <w:rPr>
                <w:rFonts w:hint="eastAsia" w:ascii="宋体" w:hAnsi="宋体" w:eastAsia="宋体" w:cs="宋体"/>
                <w:color w:val="000000"/>
              </w:rPr>
              <w:t>种族-希里安</w:t>
            </w:r>
          </w:p>
        </w:tc>
        <w:tc>
          <w:tcPr>
            <w:tcW w:w="1482" w:type="dxa"/>
          </w:tcPr>
          <w:p>
            <w:pPr>
              <w:rPr>
                <w:rFonts w:hint="eastAsia" w:ascii="宋体" w:hAnsi="宋体" w:eastAsia="宋体" w:cs="宋体"/>
                <w:color w:val="000000"/>
              </w:rPr>
            </w:pPr>
            <w:r>
              <w:rPr>
                <w:rFonts w:hint="eastAsia" w:ascii="宋体" w:hAnsi="宋体" w:eastAsia="宋体" w:cs="宋体"/>
                <w:color w:val="000000"/>
              </w:rPr>
              <w:t>秩序、知识</w:t>
            </w:r>
          </w:p>
        </w:tc>
      </w:tr>
      <w:tr>
        <w:trPr/>
        <w:tc>
          <w:tcPr>
            <w:tcW w:w="1131" w:type="dxa"/>
          </w:tcPr>
          <w:p>
            <w:pPr>
              <w:rPr>
                <w:rFonts w:hint="eastAsia" w:ascii="宋体" w:hAnsi="宋体" w:eastAsia="宋体" w:cs="宋体"/>
                <w:color w:val="000000"/>
              </w:rPr>
            </w:pPr>
            <w:r>
              <w:rPr>
                <w:rFonts w:hint="eastAsia" w:ascii="宋体" w:hAnsi="宋体" w:eastAsia="宋体" w:cs="宋体"/>
                <w:color w:val="000000"/>
              </w:rPr>
              <w:t>内哈尔</w:t>
            </w:r>
          </w:p>
        </w:tc>
        <w:tc>
          <w:tcPr>
            <w:tcW w:w="3016" w:type="dxa"/>
          </w:tcPr>
          <w:p>
            <w:pPr>
              <w:rPr>
                <w:rFonts w:hint="eastAsia" w:ascii="宋体" w:hAnsi="宋体" w:eastAsia="宋体" w:cs="宋体"/>
                <w:color w:val="000000"/>
              </w:rPr>
            </w:pPr>
            <w:r>
              <w:rPr>
                <w:rFonts w:hint="eastAsia" w:ascii="宋体" w:hAnsi="宋体" w:eastAsia="宋体" w:cs="宋体"/>
                <w:color w:val="000000"/>
              </w:rPr>
              <w:t>太阳、新生、净化</w:t>
            </w:r>
          </w:p>
        </w:tc>
        <w:tc>
          <w:tcPr>
            <w:tcW w:w="777" w:type="dxa"/>
          </w:tcPr>
          <w:p>
            <w:pPr>
              <w:rPr>
                <w:rFonts w:hint="eastAsia" w:ascii="宋体" w:hAnsi="宋体" w:eastAsia="宋体" w:cs="宋体"/>
                <w:color w:val="000000"/>
              </w:rPr>
            </w:pPr>
            <w:r>
              <w:rPr>
                <w:rFonts w:hint="eastAsia" w:ascii="宋体" w:hAnsi="宋体" w:eastAsia="宋体" w:cs="宋体"/>
                <w:color w:val="000000"/>
              </w:rPr>
              <w:t>LG</w:t>
            </w:r>
          </w:p>
        </w:tc>
        <w:tc>
          <w:tcPr>
            <w:tcW w:w="2594" w:type="dxa"/>
          </w:tcPr>
          <w:p>
            <w:pPr>
              <w:rPr>
                <w:rFonts w:hint="eastAsia" w:ascii="宋体" w:hAnsi="宋体" w:eastAsia="宋体" w:cs="宋体"/>
                <w:color w:val="000000"/>
              </w:rPr>
            </w:pPr>
            <w:r>
              <w:rPr>
                <w:rFonts w:hint="eastAsia" w:ascii="宋体" w:hAnsi="宋体" w:eastAsia="宋体" w:cs="宋体"/>
                <w:color w:val="000000"/>
              </w:rPr>
              <w:t>正统</w:t>
            </w:r>
          </w:p>
        </w:tc>
        <w:tc>
          <w:tcPr>
            <w:tcW w:w="1482" w:type="dxa"/>
          </w:tcPr>
          <w:p>
            <w:pPr>
              <w:rPr>
                <w:rFonts w:hint="eastAsia" w:ascii="宋体" w:hAnsi="宋体" w:eastAsia="宋体" w:cs="宋体"/>
                <w:color w:val="000000"/>
              </w:rPr>
            </w:pPr>
            <w:r>
              <w:rPr>
                <w:rFonts w:hint="eastAsia" w:ascii="宋体" w:hAnsi="宋体" w:eastAsia="宋体" w:cs="宋体"/>
                <w:color w:val="000000"/>
              </w:rPr>
              <w:t>光明、秩序</w:t>
            </w:r>
          </w:p>
        </w:tc>
      </w:tr>
      <w:tr>
        <w:trPr/>
        <w:tc>
          <w:tcPr>
            <w:tcW w:w="1131" w:type="dxa"/>
          </w:tcPr>
          <w:p>
            <w:pPr>
              <w:rPr>
                <w:rFonts w:hint="eastAsia" w:ascii="宋体" w:hAnsi="宋体" w:eastAsia="宋体" w:cs="宋体"/>
                <w:color w:val="000000"/>
              </w:rPr>
            </w:pPr>
            <w:r>
              <w:rPr>
                <w:rFonts w:hint="eastAsia" w:ascii="宋体" w:hAnsi="宋体" w:eastAsia="宋体" w:cs="宋体"/>
                <w:color w:val="000000"/>
              </w:rPr>
              <w:t>亚雷克</w:t>
            </w:r>
          </w:p>
        </w:tc>
        <w:tc>
          <w:tcPr>
            <w:tcW w:w="3016" w:type="dxa"/>
          </w:tcPr>
          <w:p>
            <w:pPr>
              <w:rPr>
                <w:rFonts w:hint="eastAsia" w:ascii="宋体" w:hAnsi="宋体" w:eastAsia="宋体" w:cs="宋体"/>
                <w:color w:val="000000"/>
              </w:rPr>
            </w:pPr>
            <w:r>
              <w:rPr>
                <w:rFonts w:hint="eastAsia" w:ascii="宋体" w:hAnsi="宋体" w:eastAsia="宋体" w:cs="宋体"/>
                <w:color w:val="000000"/>
              </w:rPr>
              <w:t>黑夜、月亮、群星、占卜</w:t>
            </w:r>
          </w:p>
        </w:tc>
        <w:tc>
          <w:tcPr>
            <w:tcW w:w="777" w:type="dxa"/>
          </w:tcPr>
          <w:p>
            <w:pPr>
              <w:rPr>
                <w:rFonts w:hint="eastAsia" w:ascii="宋体" w:hAnsi="宋体" w:eastAsia="宋体" w:cs="宋体"/>
                <w:color w:val="000000"/>
              </w:rPr>
            </w:pPr>
            <w:r>
              <w:rPr>
                <w:rFonts w:hint="eastAsia" w:ascii="宋体" w:hAnsi="宋体" w:eastAsia="宋体" w:cs="宋体"/>
                <w:color w:val="000000"/>
              </w:rPr>
              <w:t>LN</w:t>
            </w:r>
          </w:p>
        </w:tc>
        <w:tc>
          <w:tcPr>
            <w:tcW w:w="2594" w:type="dxa"/>
          </w:tcPr>
          <w:p>
            <w:pPr>
              <w:rPr>
                <w:rFonts w:hint="eastAsia" w:ascii="宋体" w:hAnsi="宋体" w:eastAsia="宋体" w:cs="宋体"/>
                <w:color w:val="000000"/>
              </w:rPr>
            </w:pPr>
            <w:r>
              <w:rPr>
                <w:rFonts w:hint="eastAsia" w:ascii="宋体" w:hAnsi="宋体" w:eastAsia="宋体" w:cs="宋体"/>
                <w:color w:val="000000"/>
              </w:rPr>
              <w:t>正统</w:t>
            </w:r>
          </w:p>
        </w:tc>
        <w:tc>
          <w:tcPr>
            <w:tcW w:w="1482" w:type="dxa"/>
          </w:tcPr>
          <w:p>
            <w:pPr>
              <w:rPr>
                <w:rFonts w:hint="eastAsia" w:ascii="宋体" w:hAnsi="宋体" w:eastAsia="宋体" w:cs="宋体"/>
                <w:color w:val="000000"/>
              </w:rPr>
            </w:pPr>
            <w:r>
              <w:rPr>
                <w:rFonts w:hint="eastAsia" w:ascii="宋体" w:hAnsi="宋体" w:eastAsia="宋体" w:cs="宋体"/>
                <w:color w:val="000000"/>
              </w:rPr>
              <w:t>暮光、月亮、黑夜</w:t>
            </w:r>
          </w:p>
        </w:tc>
      </w:tr>
      <w:tr>
        <w:trPr>
          <w:wBefore/>
          <w:trHeight/>
        </w:trPr>
        <w:tc>
          <w:tcPr>
            <w:tcW w:w="1131" w:type="dxa"/>
          </w:tcPr>
          <w:p>
            <w:pPr>
              <w:ind/>
              <w:rPr>
                <w:rFonts w:hint="eastAsia" w:ascii="宋体" w:hAnsi="宋体" w:eastAsia="宋体" w:cs="宋体"/>
                <w:color w:val="000000"/>
              </w:rPr>
            </w:pPr>
            <w:r>
              <w:rPr>
                <w:rFonts w:hint="eastAsia" w:ascii="宋体" w:hAnsi="宋体" w:eastAsia="宋体" w:cs="宋体"/>
                <w:color w:val="000000"/>
              </w:rPr>
              <w:t>亚梅尔</w:t>
            </w:r>
          </w:p>
        </w:tc>
        <w:tc>
          <w:tcPr>
            <w:tcW w:w="3016" w:type="dxa"/>
          </w:tcPr>
          <w:p>
            <w:pPr>
              <w:ind/>
              <w:rPr>
                <w:rFonts w:hint="eastAsia" w:ascii="宋体" w:hAnsi="宋体" w:eastAsia="宋体" w:cs="宋体"/>
                <w:color w:val="000000"/>
              </w:rPr>
            </w:pPr>
            <w:r>
              <w:rPr>
                <w:rFonts w:hint="eastAsia" w:ascii="宋体" w:hAnsi="宋体" w:eastAsia="宋体" w:cs="宋体"/>
                <w:color w:val="000000"/>
              </w:rPr>
              <w:t>海洋、狂欢、宴席</w:t>
            </w:r>
          </w:p>
        </w:tc>
        <w:tc>
          <w:tcPr>
            <w:tcW w:w="777" w:type="dxa"/>
          </w:tcPr>
          <w:p>
            <w:pPr>
              <w:ind/>
              <w:rPr>
                <w:rFonts w:hint="eastAsia" w:ascii="宋体" w:hAnsi="宋体" w:eastAsia="宋体" w:cs="宋体"/>
                <w:color w:val="000000"/>
              </w:rPr>
            </w:pPr>
            <w:r>
              <w:rPr>
                <w:rFonts w:hint="eastAsia" w:ascii="宋体" w:hAnsi="宋体" w:eastAsia="宋体" w:cs="宋体"/>
                <w:color w:val="000000"/>
              </w:rPr>
              <w:t>CG</w:t>
            </w:r>
          </w:p>
        </w:tc>
        <w:tc>
          <w:tcPr>
            <w:tcW w:w="2594" w:type="dxa"/>
          </w:tcPr>
          <w:p>
            <w:pPr>
              <w:ind/>
              <w:rPr>
                <w:rFonts w:hint="eastAsia" w:ascii="宋体" w:hAnsi="宋体" w:eastAsia="宋体" w:cs="宋体"/>
                <w:color w:val="000000"/>
              </w:rPr>
            </w:pPr>
            <w:r>
              <w:rPr>
                <w:rFonts w:hint="eastAsia" w:ascii="宋体" w:hAnsi="宋体" w:eastAsia="宋体" w:cs="宋体"/>
                <w:color w:val="000000"/>
              </w:rPr>
              <w:t>正统、新舟-慷慨、种族-人鱼</w:t>
            </w:r>
          </w:p>
        </w:tc>
        <w:tc>
          <w:tcPr>
            <w:tcW w:w="1482" w:type="dxa"/>
          </w:tcPr>
          <w:p>
            <w:pPr>
              <w:ind/>
              <w:rPr>
                <w:rFonts w:hint="eastAsia" w:ascii="宋体" w:hAnsi="宋体" w:eastAsia="宋体" w:cs="宋体"/>
                <w:color w:val="000000"/>
              </w:rPr>
            </w:pPr>
            <w:r>
              <w:rPr>
                <w:rFonts w:hint="eastAsia" w:ascii="宋体" w:hAnsi="宋体" w:eastAsia="宋体" w:cs="宋体"/>
                <w:color w:val="000000"/>
              </w:rPr>
              <w:t>风暴、诡术、宴饮</w:t>
            </w:r>
          </w:p>
        </w:tc>
      </w:tr>
      <w:tr>
        <w:trPr/>
        <w:tc>
          <w:tcPr>
            <w:tcW w:w="1131" w:type="dxa"/>
          </w:tcPr>
          <w:p>
            <w:pPr>
              <w:rPr>
                <w:rFonts w:hint="eastAsia" w:ascii="宋体" w:hAnsi="宋体" w:eastAsia="宋体" w:cs="宋体"/>
                <w:color w:val="000000"/>
              </w:rPr>
            </w:pPr>
            <w:r>
              <w:rPr>
                <w:rFonts w:hint="eastAsia" w:ascii="宋体" w:hAnsi="宋体" w:eastAsia="宋体" w:cs="宋体"/>
                <w:color w:val="000000"/>
              </w:rPr>
              <w:t>哈兰</w:t>
            </w:r>
          </w:p>
        </w:tc>
        <w:tc>
          <w:tcPr>
            <w:tcW w:w="3016" w:type="dxa"/>
          </w:tcPr>
          <w:p>
            <w:pPr>
              <w:rPr>
                <w:rFonts w:hint="eastAsia" w:ascii="宋体" w:hAnsi="宋体" w:eastAsia="宋体" w:cs="宋体"/>
                <w:color w:val="000000"/>
              </w:rPr>
            </w:pPr>
            <w:r>
              <w:rPr>
                <w:rFonts w:hint="eastAsia" w:ascii="宋体" w:hAnsi="宋体" w:eastAsia="宋体" w:cs="宋体"/>
                <w:color w:val="000000"/>
              </w:rPr>
              <w:t>山脉、丰收、野兽</w:t>
            </w:r>
          </w:p>
        </w:tc>
        <w:tc>
          <w:tcPr>
            <w:tcW w:w="777" w:type="dxa"/>
          </w:tcPr>
          <w:p>
            <w:pPr>
              <w:rPr>
                <w:rFonts w:hint="eastAsia" w:ascii="宋体" w:hAnsi="宋体" w:eastAsia="宋体" w:cs="宋体"/>
                <w:color w:val="000000"/>
              </w:rPr>
            </w:pPr>
            <w:r>
              <w:rPr>
                <w:rFonts w:hint="eastAsia" w:ascii="宋体" w:hAnsi="宋体" w:eastAsia="宋体" w:cs="宋体"/>
                <w:color w:val="000000"/>
              </w:rPr>
              <w:t>NG</w:t>
            </w:r>
          </w:p>
        </w:tc>
        <w:tc>
          <w:tcPr>
            <w:tcW w:w="2594" w:type="dxa"/>
          </w:tcPr>
          <w:p>
            <w:pPr>
              <w:rPr>
                <w:rFonts w:hint="eastAsia" w:ascii="宋体" w:hAnsi="宋体" w:eastAsia="宋体" w:cs="宋体"/>
                <w:color w:val="000000"/>
              </w:rPr>
            </w:pPr>
            <w:r>
              <w:rPr>
                <w:rFonts w:hint="eastAsia" w:ascii="宋体" w:hAnsi="宋体" w:eastAsia="宋体" w:cs="宋体"/>
                <w:color w:val="000000"/>
              </w:rPr>
              <w:t>正统</w:t>
            </w:r>
          </w:p>
        </w:tc>
        <w:tc>
          <w:tcPr>
            <w:tcW w:w="1482" w:type="dxa"/>
          </w:tcPr>
          <w:p>
            <w:pPr>
              <w:rPr>
                <w:rFonts w:hint="eastAsia" w:ascii="宋体" w:hAnsi="宋体" w:eastAsia="宋体" w:cs="宋体"/>
                <w:color w:val="000000"/>
              </w:rPr>
            </w:pPr>
            <w:r>
              <w:rPr>
                <w:rFonts w:hint="eastAsia" w:ascii="宋体" w:hAnsi="宋体" w:eastAsia="宋体" w:cs="宋体"/>
                <w:color w:val="000000"/>
              </w:rPr>
              <w:t>生命、丰收</w:t>
            </w:r>
          </w:p>
        </w:tc>
      </w:tr>
      <w:tr>
        <w:trPr/>
        <w:tc>
          <w:tcPr>
            <w:tcW w:w="1131" w:type="dxa"/>
          </w:tcPr>
          <w:p>
            <w:pPr>
              <w:rPr>
                <w:rFonts w:hint="eastAsia" w:ascii="宋体" w:hAnsi="宋体" w:eastAsia="宋体" w:cs="宋体"/>
                <w:color w:val="000000"/>
              </w:rPr>
            </w:pPr>
            <w:r>
              <w:rPr>
                <w:rFonts w:hint="eastAsia" w:ascii="宋体" w:hAnsi="宋体" w:eastAsia="宋体" w:cs="宋体"/>
                <w:color w:val="000000"/>
              </w:rPr>
              <w:t>埃塔尔</w:t>
            </w:r>
          </w:p>
        </w:tc>
        <w:tc>
          <w:tcPr>
            <w:tcW w:w="3016" w:type="dxa"/>
          </w:tcPr>
          <w:p>
            <w:pPr>
              <w:rPr>
                <w:rFonts w:hint="eastAsia" w:ascii="宋体" w:hAnsi="宋体" w:eastAsia="宋体" w:cs="宋体"/>
                <w:color w:val="000000"/>
              </w:rPr>
            </w:pPr>
            <w:r>
              <w:rPr>
                <w:rFonts w:hint="eastAsia" w:ascii="宋体" w:hAnsi="宋体" w:eastAsia="宋体" w:cs="宋体"/>
                <w:color w:val="000000"/>
              </w:rPr>
              <w:t>风、四季、天气、农业</w:t>
            </w:r>
          </w:p>
        </w:tc>
        <w:tc>
          <w:tcPr>
            <w:tcW w:w="777" w:type="dxa"/>
          </w:tcPr>
          <w:p>
            <w:pPr>
              <w:rPr>
                <w:rFonts w:hint="eastAsia" w:ascii="宋体" w:hAnsi="宋体" w:eastAsia="宋体" w:cs="宋体"/>
                <w:color w:val="000000"/>
              </w:rPr>
            </w:pPr>
            <w:r>
              <w:rPr>
                <w:rFonts w:hint="eastAsia" w:ascii="宋体" w:hAnsi="宋体" w:eastAsia="宋体" w:cs="宋体"/>
                <w:color w:val="000000"/>
              </w:rPr>
              <w:t>N</w:t>
            </w:r>
          </w:p>
        </w:tc>
        <w:tc>
          <w:tcPr>
            <w:tcW w:w="2594" w:type="dxa"/>
          </w:tcPr>
          <w:p>
            <w:pPr>
              <w:rPr>
                <w:rFonts w:hint="eastAsia" w:ascii="宋体" w:hAnsi="宋体" w:eastAsia="宋体" w:cs="宋体"/>
                <w:color w:val="000000"/>
              </w:rPr>
            </w:pPr>
            <w:r>
              <w:rPr>
                <w:rFonts w:hint="eastAsia" w:ascii="宋体" w:hAnsi="宋体" w:eastAsia="宋体" w:cs="宋体"/>
                <w:color w:val="000000"/>
              </w:rPr>
              <w:t>正统</w:t>
            </w:r>
          </w:p>
        </w:tc>
        <w:tc>
          <w:tcPr>
            <w:tcW w:w="1482" w:type="dxa"/>
          </w:tcPr>
          <w:p>
            <w:pPr>
              <w:rPr>
                <w:rFonts w:hint="eastAsia" w:ascii="宋体" w:hAnsi="宋体" w:eastAsia="宋体" w:cs="宋体"/>
                <w:color w:val="000000"/>
              </w:rPr>
            </w:pPr>
            <w:r>
              <w:rPr>
                <w:rFonts w:hint="eastAsia" w:ascii="宋体" w:hAnsi="宋体" w:eastAsia="宋体" w:cs="宋体"/>
                <w:color w:val="000000"/>
              </w:rPr>
              <w:t>风暴、生命、丰收</w:t>
            </w:r>
          </w:p>
        </w:tc>
      </w:tr>
      <w:tr>
        <w:trPr/>
        <w:tc>
          <w:tcPr>
            <w:tcW w:w="1131" w:type="dxa"/>
          </w:tcPr>
          <w:p>
            <w:pPr>
              <w:rPr>
                <w:rFonts w:hint="eastAsia" w:ascii="宋体" w:hAnsi="宋体" w:eastAsia="宋体" w:cs="宋体"/>
                <w:color w:val="000000"/>
              </w:rPr>
            </w:pPr>
            <w:r>
              <w:rPr>
                <w:rFonts w:hint="eastAsia" w:ascii="宋体" w:hAnsi="宋体" w:eastAsia="宋体" w:cs="宋体"/>
                <w:color w:val="000000"/>
              </w:rPr>
              <w:t>纳德瓦</w:t>
            </w:r>
          </w:p>
        </w:tc>
        <w:tc>
          <w:tcPr>
            <w:tcW w:w="3016" w:type="dxa"/>
          </w:tcPr>
          <w:p>
            <w:pPr>
              <w:rPr>
                <w:rFonts w:hint="eastAsia" w:ascii="宋体" w:hAnsi="宋体" w:eastAsia="宋体" w:cs="宋体"/>
                <w:color w:val="000000"/>
              </w:rPr>
            </w:pPr>
            <w:r>
              <w:rPr>
                <w:rFonts w:hint="eastAsia" w:ascii="宋体" w:hAnsi="宋体" w:eastAsia="宋体" w:cs="宋体"/>
                <w:color w:val="000000"/>
              </w:rPr>
              <w:t>仁爱、感情、血缘</w:t>
            </w:r>
          </w:p>
        </w:tc>
        <w:tc>
          <w:tcPr>
            <w:tcW w:w="777" w:type="dxa"/>
          </w:tcPr>
          <w:p>
            <w:pPr>
              <w:rPr>
                <w:rFonts w:hint="eastAsia" w:ascii="宋体" w:hAnsi="宋体" w:eastAsia="宋体" w:cs="宋体"/>
                <w:color w:val="000000"/>
              </w:rPr>
            </w:pPr>
            <w:r>
              <w:rPr>
                <w:rFonts w:hint="eastAsia" w:ascii="宋体" w:hAnsi="宋体" w:eastAsia="宋体" w:cs="宋体"/>
                <w:color w:val="000000"/>
              </w:rPr>
              <w:t>LG</w:t>
            </w:r>
          </w:p>
        </w:tc>
        <w:tc>
          <w:tcPr>
            <w:tcW w:w="2594" w:type="dxa"/>
          </w:tcPr>
          <w:p>
            <w:pPr>
              <w:rPr>
                <w:rFonts w:hint="eastAsia" w:ascii="宋体" w:hAnsi="宋体" w:eastAsia="宋体" w:cs="宋体"/>
                <w:color w:val="000000"/>
              </w:rPr>
            </w:pPr>
            <w:r>
              <w:rPr>
                <w:rFonts w:hint="eastAsia" w:ascii="宋体" w:hAnsi="宋体" w:eastAsia="宋体" w:cs="宋体"/>
                <w:color w:val="000000"/>
              </w:rPr>
              <w:t>正统</w:t>
            </w:r>
          </w:p>
        </w:tc>
        <w:tc>
          <w:tcPr>
            <w:tcW w:w="1482" w:type="dxa"/>
          </w:tcPr>
          <w:p>
            <w:pPr>
              <w:rPr>
                <w:rFonts w:hint="eastAsia" w:ascii="宋体" w:hAnsi="宋体" w:eastAsia="宋体" w:cs="宋体"/>
                <w:color w:val="000000"/>
              </w:rPr>
            </w:pPr>
            <w:r>
              <w:rPr>
                <w:rFonts w:hint="eastAsia" w:ascii="宋体" w:hAnsi="宋体" w:eastAsia="宋体" w:cs="宋体"/>
                <w:color w:val="000000"/>
              </w:rPr>
              <w:t>生命、和平</w:t>
            </w:r>
          </w:p>
        </w:tc>
      </w:tr>
      <w:tr>
        <w:trPr/>
        <w:tc>
          <w:tcPr>
            <w:tcW w:w="1131" w:type="dxa"/>
          </w:tcPr>
          <w:p>
            <w:pPr>
              <w:rPr>
                <w:rFonts w:hint="eastAsia" w:ascii="宋体" w:hAnsi="宋体" w:eastAsia="宋体" w:cs="宋体"/>
                <w:color w:val="000000"/>
              </w:rPr>
            </w:pPr>
            <w:r>
              <w:rPr>
                <w:rFonts w:hint="eastAsia" w:ascii="宋体" w:hAnsi="宋体" w:eastAsia="宋体" w:cs="宋体"/>
                <w:color w:val="000000"/>
              </w:rPr>
              <w:t>贝尔罗斯</w:t>
            </w:r>
          </w:p>
        </w:tc>
        <w:tc>
          <w:tcPr>
            <w:tcW w:w="3016" w:type="dxa"/>
          </w:tcPr>
          <w:p>
            <w:pPr>
              <w:rPr>
                <w:rFonts w:hint="eastAsia" w:ascii="宋体" w:hAnsi="宋体" w:eastAsia="宋体" w:cs="宋体"/>
                <w:color w:val="000000"/>
              </w:rPr>
            </w:pPr>
            <w:r>
              <w:rPr>
                <w:rFonts w:hint="eastAsia" w:ascii="宋体" w:hAnsi="宋体" w:eastAsia="宋体" w:cs="宋体"/>
                <w:color w:val="000000"/>
              </w:rPr>
              <w:t>艺术（建筑、雕塑、工艺）</w:t>
            </w:r>
          </w:p>
        </w:tc>
        <w:tc>
          <w:tcPr>
            <w:tcW w:w="777" w:type="dxa"/>
          </w:tcPr>
          <w:p>
            <w:pPr>
              <w:rPr>
                <w:rFonts w:hint="eastAsia" w:ascii="宋体" w:hAnsi="宋体" w:eastAsia="宋体" w:cs="宋体"/>
                <w:color w:val="000000"/>
              </w:rPr>
            </w:pPr>
            <w:r>
              <w:rPr>
                <w:rFonts w:hint="eastAsia" w:ascii="宋体" w:hAnsi="宋体" w:eastAsia="宋体" w:cs="宋体"/>
                <w:color w:val="000000"/>
              </w:rPr>
              <w:t>LN</w:t>
            </w:r>
          </w:p>
        </w:tc>
        <w:tc>
          <w:tcPr>
            <w:tcW w:w="2594" w:type="dxa"/>
          </w:tcPr>
          <w:p>
            <w:pPr>
              <w:rPr>
                <w:rFonts w:hint="eastAsia" w:ascii="宋体" w:hAnsi="宋体" w:eastAsia="宋体" w:cs="宋体"/>
                <w:color w:val="000000"/>
              </w:rPr>
            </w:pPr>
            <w:r>
              <w:rPr>
                <w:rFonts w:hint="eastAsia" w:ascii="宋体" w:hAnsi="宋体" w:eastAsia="宋体" w:cs="宋体"/>
                <w:color w:val="000000"/>
              </w:rPr>
              <w:t>正统、新舟-精准</w:t>
            </w:r>
          </w:p>
        </w:tc>
        <w:tc>
          <w:tcPr>
            <w:tcW w:w="1482" w:type="dxa"/>
          </w:tcPr>
          <w:p>
            <w:pPr>
              <w:rPr>
                <w:rFonts w:hint="eastAsia" w:ascii="宋体" w:hAnsi="宋体" w:eastAsia="宋体" w:cs="宋体"/>
                <w:color w:val="000000"/>
              </w:rPr>
            </w:pPr>
            <w:r>
              <w:rPr>
                <w:rFonts w:hint="eastAsia" w:ascii="宋体" w:hAnsi="宋体" w:eastAsia="宋体" w:cs="宋体"/>
                <w:color w:val="000000"/>
              </w:rPr>
              <w:t>诡术、锻造</w:t>
            </w:r>
          </w:p>
        </w:tc>
      </w:tr>
      <w:tr>
        <w:trPr>
          <w:wBefore/>
          <w:trHeight/>
        </w:trPr>
        <w:tc>
          <w:tcPr>
            <w:tcW w:w="1131" w:type="dxa"/>
          </w:tcPr>
          <w:p>
            <w:pPr>
              <w:ind/>
              <w:rPr>
                <w:rFonts w:hint="eastAsia" w:ascii="宋体" w:hAnsi="宋体" w:eastAsia="宋体" w:cs="宋体"/>
                <w:color w:val="000000"/>
              </w:rPr>
            </w:pPr>
            <w:r>
              <w:rPr>
                <w:rFonts w:hint="eastAsia" w:ascii="宋体" w:hAnsi="宋体" w:eastAsia="宋体" w:cs="宋体"/>
                <w:color w:val="000000"/>
              </w:rPr>
              <w:t>阿玛</w:t>
            </w:r>
          </w:p>
        </w:tc>
        <w:tc>
          <w:tcPr>
            <w:tcW w:w="3016" w:type="dxa"/>
          </w:tcPr>
          <w:p>
            <w:pPr>
              <w:ind/>
              <w:rPr>
                <w:rFonts w:hint="eastAsia" w:ascii="宋体" w:hAnsi="宋体" w:eastAsia="宋体" w:cs="宋体"/>
                <w:color w:val="000000"/>
              </w:rPr>
            </w:pPr>
            <w:r>
              <w:rPr>
                <w:rFonts w:hint="eastAsia" w:ascii="宋体" w:hAnsi="宋体" w:eastAsia="宋体" w:cs="宋体"/>
                <w:color w:val="000000"/>
              </w:rPr>
              <w:t>美丽、灵感</w:t>
            </w:r>
          </w:p>
        </w:tc>
        <w:tc>
          <w:tcPr>
            <w:tcW w:w="777" w:type="dxa"/>
          </w:tcPr>
          <w:p>
            <w:pPr>
              <w:ind/>
              <w:rPr>
                <w:rFonts w:hint="eastAsia" w:ascii="宋体" w:hAnsi="宋体" w:eastAsia="宋体" w:cs="宋体"/>
                <w:color w:val="000000"/>
              </w:rPr>
            </w:pPr>
            <w:r>
              <w:rPr>
                <w:rFonts w:hint="eastAsia" w:ascii="宋体" w:hAnsi="宋体" w:eastAsia="宋体" w:cs="宋体"/>
                <w:color w:val="000000"/>
              </w:rPr>
              <w:t>NG</w:t>
            </w:r>
          </w:p>
        </w:tc>
        <w:tc>
          <w:tcPr>
            <w:tcW w:w="2594" w:type="dxa"/>
          </w:tcPr>
          <w:p>
            <w:pPr>
              <w:ind/>
              <w:rPr>
                <w:rFonts w:hint="eastAsia" w:ascii="宋体" w:hAnsi="宋体" w:eastAsia="宋体" w:cs="宋体"/>
                <w:color w:val="000000"/>
              </w:rPr>
            </w:pPr>
            <w:r>
              <w:rPr>
                <w:rFonts w:hint="eastAsia" w:ascii="宋体" w:hAnsi="宋体" w:eastAsia="宋体" w:cs="宋体"/>
                <w:color w:val="000000"/>
              </w:rPr>
              <w:t>新舟-美丽、种族-精灵</w:t>
            </w:r>
          </w:p>
        </w:tc>
        <w:tc>
          <w:tcPr>
            <w:tcW w:w="1482" w:type="dxa"/>
          </w:tcPr>
          <w:p>
            <w:pPr>
              <w:ind/>
              <w:rPr>
                <w:rFonts w:hint="eastAsia" w:ascii="宋体" w:hAnsi="宋体" w:eastAsia="宋体" w:cs="宋体"/>
                <w:color w:val="000000"/>
              </w:rPr>
            </w:pPr>
            <w:r>
              <w:rPr>
                <w:rFonts w:hint="eastAsia" w:ascii="宋体" w:hAnsi="宋体" w:eastAsia="宋体" w:cs="宋体"/>
                <w:color w:val="000000"/>
              </w:rPr>
              <w:t>诡术、知识、奥秘</w:t>
            </w:r>
          </w:p>
        </w:tc>
      </w:tr>
      <w:tr>
        <w:trPr>
          <w:wBefore/>
          <w:trHeight/>
        </w:trPr>
        <w:tc>
          <w:tcPr>
            <w:tcW w:w="1131" w:type="dxa"/>
          </w:tcPr>
          <w:p>
            <w:pPr>
              <w:ind/>
              <w:rPr>
                <w:rFonts w:hint="eastAsia" w:ascii="宋体" w:hAnsi="宋体" w:eastAsia="宋体" w:cs="宋体"/>
                <w:color w:val="000000"/>
              </w:rPr>
            </w:pPr>
            <w:r>
              <w:rPr>
                <w:rFonts w:hint="eastAsia" w:ascii="宋体" w:hAnsi="宋体" w:eastAsia="宋体" w:cs="宋体"/>
                <w:color w:val="000000"/>
              </w:rPr>
              <w:t>第纳尔</w:t>
            </w:r>
          </w:p>
        </w:tc>
        <w:tc>
          <w:tcPr>
            <w:tcW w:w="3016" w:type="dxa"/>
          </w:tcPr>
          <w:p>
            <w:pPr>
              <w:ind/>
              <w:rPr>
                <w:rFonts w:hint="eastAsia" w:ascii="宋体" w:hAnsi="宋体" w:eastAsia="宋体" w:cs="宋体"/>
                <w:color w:val="000000"/>
              </w:rPr>
            </w:pPr>
            <w:r>
              <w:rPr>
                <w:rFonts w:hint="eastAsia" w:ascii="宋体" w:hAnsi="宋体" w:eastAsia="宋体" w:cs="宋体"/>
                <w:color w:val="000000"/>
              </w:rPr>
              <w:t>财富、商业</w:t>
            </w:r>
          </w:p>
        </w:tc>
        <w:tc>
          <w:tcPr>
            <w:tcW w:w="777" w:type="dxa"/>
          </w:tcPr>
          <w:p>
            <w:pPr>
              <w:ind/>
              <w:rPr>
                <w:rFonts w:hint="eastAsia" w:ascii="宋体" w:hAnsi="宋体" w:eastAsia="宋体" w:cs="宋体"/>
                <w:color w:val="000000"/>
              </w:rPr>
            </w:pPr>
            <w:r>
              <w:rPr>
                <w:rFonts w:hint="eastAsia" w:ascii="宋体" w:hAnsi="宋体" w:eastAsia="宋体" w:cs="宋体"/>
                <w:color w:val="000000"/>
              </w:rPr>
              <w:t>CN</w:t>
            </w:r>
          </w:p>
        </w:tc>
        <w:tc>
          <w:tcPr>
            <w:tcW w:w="2594" w:type="dxa"/>
          </w:tcPr>
          <w:p>
            <w:pPr>
              <w:ind/>
              <w:rPr>
                <w:rFonts w:hint="eastAsia" w:ascii="宋体" w:hAnsi="宋体" w:eastAsia="宋体" w:cs="宋体"/>
                <w:color w:val="000000"/>
              </w:rPr>
            </w:pPr>
            <w:r>
              <w:rPr>
                <w:rFonts w:hint="eastAsia" w:ascii="宋体" w:hAnsi="宋体" w:eastAsia="宋体" w:cs="宋体"/>
                <w:color w:val="000000"/>
              </w:rPr>
              <w:t>正统、新舟-节俭</w:t>
            </w:r>
          </w:p>
        </w:tc>
        <w:tc>
          <w:tcPr>
            <w:tcW w:w="1482" w:type="dxa"/>
          </w:tcPr>
          <w:p>
            <w:pPr>
              <w:ind/>
              <w:rPr>
                <w:rFonts w:hint="eastAsia" w:ascii="宋体" w:hAnsi="宋体" w:eastAsia="宋体" w:cs="宋体"/>
                <w:color w:val="000000"/>
              </w:rPr>
            </w:pPr>
            <w:r>
              <w:rPr>
                <w:rFonts w:hint="eastAsia" w:ascii="宋体" w:hAnsi="宋体" w:eastAsia="宋体" w:cs="宋体"/>
                <w:color w:val="000000"/>
              </w:rPr>
              <w:t>诡术、知识</w:t>
            </w:r>
          </w:p>
        </w:tc>
      </w:tr>
      <w:tr>
        <w:trPr>
          <w:wBefore/>
          <w:trHeight/>
        </w:trPr>
        <w:tc>
          <w:tcPr>
            <w:tcW w:w="1131" w:type="dxa"/>
          </w:tcPr>
          <w:p>
            <w:pPr>
              <w:ind/>
              <w:rPr>
                <w:rFonts w:hint="eastAsia" w:ascii="宋体" w:hAnsi="宋体" w:eastAsia="宋体" w:cs="宋体"/>
                <w:color w:val="000000"/>
              </w:rPr>
            </w:pPr>
            <w:r>
              <w:rPr>
                <w:rFonts w:hint="eastAsia" w:ascii="宋体" w:hAnsi="宋体" w:eastAsia="宋体" w:cs="宋体"/>
                <w:color w:val="000000"/>
              </w:rPr>
              <w:t>尼科波拉斯</w:t>
            </w:r>
          </w:p>
        </w:tc>
        <w:tc>
          <w:tcPr>
            <w:tcW w:w="3016" w:type="dxa"/>
          </w:tcPr>
          <w:p>
            <w:pPr>
              <w:ind/>
              <w:rPr>
                <w:rFonts w:hint="eastAsia" w:ascii="宋体" w:hAnsi="宋体" w:eastAsia="宋体" w:cs="宋体"/>
                <w:color w:val="000000"/>
              </w:rPr>
            </w:pPr>
            <w:r>
              <w:rPr>
                <w:rFonts w:hint="eastAsia" w:ascii="宋体" w:hAnsi="宋体" w:eastAsia="宋体" w:cs="宋体"/>
                <w:color w:val="000000"/>
              </w:rPr>
              <w:t>力量、阴谋</w:t>
            </w:r>
          </w:p>
        </w:tc>
        <w:tc>
          <w:tcPr>
            <w:tcW w:w="777" w:type="dxa"/>
          </w:tcPr>
          <w:p>
            <w:pPr>
              <w:ind/>
              <w:rPr>
                <w:rFonts w:hint="eastAsia" w:ascii="宋体" w:hAnsi="宋体" w:eastAsia="宋体" w:cs="宋体"/>
                <w:color w:val="000000"/>
              </w:rPr>
            </w:pPr>
            <w:r>
              <w:rPr>
                <w:rFonts w:hint="eastAsia" w:ascii="宋体" w:hAnsi="宋体" w:eastAsia="宋体" w:cs="宋体"/>
                <w:color w:val="000000"/>
              </w:rPr>
              <w:t>LE</w:t>
            </w:r>
          </w:p>
        </w:tc>
        <w:tc>
          <w:tcPr>
            <w:tcW w:w="2594" w:type="dxa"/>
          </w:tcPr>
          <w:p>
            <w:pPr>
              <w:ind/>
              <w:rPr>
                <w:rFonts w:hint="eastAsia" w:ascii="宋体" w:hAnsi="宋体" w:eastAsia="宋体" w:cs="宋体"/>
                <w:color w:val="000000"/>
              </w:rPr>
            </w:pPr>
            <w:r>
              <w:rPr>
                <w:rFonts w:hint="eastAsia" w:ascii="宋体" w:hAnsi="宋体" w:eastAsia="宋体" w:cs="宋体"/>
                <w:color w:val="000000"/>
              </w:rPr>
              <w:t>新舟-强盛、种族-龙</w:t>
            </w:r>
          </w:p>
        </w:tc>
        <w:tc>
          <w:tcPr>
            <w:tcW w:w="1482" w:type="dxa"/>
          </w:tcPr>
          <w:p>
            <w:pPr>
              <w:ind/>
              <w:rPr>
                <w:rFonts w:hint="eastAsia" w:ascii="宋体" w:hAnsi="宋体" w:eastAsia="宋体" w:cs="宋体"/>
                <w:color w:val="000000"/>
              </w:rPr>
            </w:pPr>
            <w:r>
              <w:rPr>
                <w:rFonts w:hint="eastAsia" w:ascii="宋体" w:hAnsi="宋体" w:eastAsia="宋体" w:cs="宋体"/>
                <w:color w:val="000000"/>
              </w:rPr>
              <w:t>战争、诡术、奥秘</w:t>
            </w:r>
          </w:p>
        </w:tc>
      </w:tr>
      <w:tr>
        <w:trPr>
          <w:wBefore/>
          <w:trHeight/>
        </w:trPr>
        <w:tc>
          <w:tcPr>
            <w:tcW w:w="1131" w:type="dxa"/>
          </w:tcPr>
          <w:p>
            <w:pPr>
              <w:ind/>
              <w:rPr>
                <w:rFonts w:hint="eastAsia" w:ascii="宋体" w:hAnsi="宋体" w:eastAsia="宋体" w:cs="宋体"/>
                <w:color w:val="000000"/>
              </w:rPr>
            </w:pPr>
            <w:r>
              <w:rPr>
                <w:rFonts w:hint="eastAsia" w:ascii="宋体" w:hAnsi="宋体" w:eastAsia="宋体" w:cs="宋体"/>
                <w:color w:val="000000"/>
              </w:rPr>
              <w:t>始祖安帕</w:t>
            </w:r>
          </w:p>
        </w:tc>
        <w:tc>
          <w:tcPr>
            <w:tcW w:w="3016" w:type="dxa"/>
          </w:tcPr>
          <w:p>
            <w:pPr>
              <w:ind/>
              <w:rPr>
                <w:rFonts w:hint="eastAsia" w:ascii="宋体" w:hAnsi="宋体" w:eastAsia="宋体" w:cs="宋体"/>
                <w:color w:val="000000"/>
              </w:rPr>
            </w:pPr>
            <w:r>
              <w:rPr>
                <w:rFonts w:hint="eastAsia" w:ascii="宋体" w:hAnsi="宋体" w:eastAsia="宋体" w:cs="宋体"/>
                <w:color w:val="000000"/>
              </w:rPr>
              <w:t>救济、统帅</w:t>
            </w:r>
          </w:p>
        </w:tc>
        <w:tc>
          <w:tcPr>
            <w:tcW w:w="777" w:type="dxa"/>
          </w:tcPr>
          <w:p>
            <w:pPr>
              <w:ind/>
              <w:rPr>
                <w:rFonts w:hint="eastAsia" w:ascii="宋体" w:hAnsi="宋体" w:eastAsia="宋体" w:cs="宋体"/>
                <w:color w:val="000000"/>
              </w:rPr>
            </w:pPr>
            <w:r>
              <w:rPr>
                <w:rFonts w:hint="eastAsia" w:ascii="宋体" w:hAnsi="宋体" w:eastAsia="宋体" w:cs="宋体"/>
                <w:color w:val="000000"/>
              </w:rPr>
              <w:t>LG</w:t>
            </w:r>
          </w:p>
        </w:tc>
        <w:tc>
          <w:tcPr>
            <w:tcW w:w="2594" w:type="dxa"/>
          </w:tcPr>
          <w:p>
            <w:pPr>
              <w:ind/>
              <w:rPr>
                <w:rFonts w:hint="eastAsia" w:ascii="宋体" w:hAnsi="宋体" w:eastAsia="宋体" w:cs="宋体"/>
                <w:color w:val="000000"/>
              </w:rPr>
            </w:pPr>
            <w:r>
              <w:rPr>
                <w:rFonts w:hint="eastAsia" w:ascii="宋体" w:hAnsi="宋体" w:eastAsia="宋体" w:cs="宋体"/>
                <w:color w:val="000000"/>
              </w:rPr>
              <w:t>正统、种族-血裔</w:t>
            </w:r>
          </w:p>
        </w:tc>
        <w:tc>
          <w:tcPr>
            <w:tcW w:w="1482" w:type="dxa"/>
          </w:tcPr>
          <w:p>
            <w:pPr>
              <w:ind/>
              <w:rPr>
                <w:rFonts w:hint="eastAsia" w:ascii="宋体" w:hAnsi="宋体" w:eastAsia="宋体" w:cs="宋体"/>
                <w:color w:val="000000"/>
              </w:rPr>
            </w:pPr>
            <w:r>
              <w:rPr>
                <w:rFonts w:hint="eastAsia" w:ascii="宋体" w:hAnsi="宋体" w:eastAsia="宋体" w:cs="宋体"/>
                <w:color w:val="000000"/>
              </w:rPr>
              <w:t>生命、战争、和平</w:t>
            </w:r>
          </w:p>
        </w:tc>
      </w:tr>
      <w:tr>
        <w:trPr>
          <w:wBefore/>
          <w:trHeight/>
        </w:trPr>
        <w:tc>
          <w:tcPr>
            <w:tcW w:w="1131" w:type="dxa"/>
          </w:tcPr>
          <w:p>
            <w:pPr>
              <w:ind/>
              <w:rPr>
                <w:rFonts w:hint="eastAsia" w:ascii="宋体" w:hAnsi="宋体" w:eastAsia="宋体" w:cs="宋体"/>
                <w:color w:val="000000"/>
              </w:rPr>
            </w:pPr>
            <w:r>
              <w:rPr>
                <w:rFonts w:hint="eastAsia" w:ascii="宋体" w:hAnsi="宋体" w:eastAsia="宋体" w:cs="宋体"/>
                <w:color w:val="000000"/>
              </w:rPr>
              <w:t>格拉西亚</w:t>
            </w:r>
          </w:p>
        </w:tc>
        <w:tc>
          <w:tcPr>
            <w:tcW w:w="3016" w:type="dxa"/>
          </w:tcPr>
          <w:p>
            <w:pPr>
              <w:ind/>
              <w:rPr>
                <w:rFonts w:hint="eastAsia" w:ascii="宋体" w:hAnsi="宋体" w:eastAsia="宋体" w:cs="宋体"/>
                <w:color w:val="000000"/>
              </w:rPr>
            </w:pPr>
            <w:r>
              <w:rPr>
                <w:rFonts w:hint="eastAsia" w:ascii="宋体" w:hAnsi="宋体" w:eastAsia="宋体" w:cs="宋体"/>
                <w:color w:val="000000"/>
              </w:rPr>
              <w:t>喜悦、欢乐</w:t>
            </w:r>
          </w:p>
        </w:tc>
        <w:tc>
          <w:tcPr>
            <w:tcW w:w="777" w:type="dxa"/>
          </w:tcPr>
          <w:p>
            <w:pPr>
              <w:ind/>
              <w:rPr>
                <w:rFonts w:hint="eastAsia" w:ascii="宋体" w:hAnsi="宋体" w:eastAsia="宋体" w:cs="宋体"/>
                <w:color w:val="000000"/>
              </w:rPr>
            </w:pPr>
            <w:r>
              <w:rPr>
                <w:rFonts w:hint="eastAsia" w:ascii="宋体" w:hAnsi="宋体" w:eastAsia="宋体" w:cs="宋体"/>
                <w:color w:val="000000"/>
              </w:rPr>
              <w:t>CG</w:t>
            </w:r>
          </w:p>
        </w:tc>
        <w:tc>
          <w:tcPr>
            <w:tcW w:w="2594" w:type="dxa"/>
          </w:tcPr>
          <w:p>
            <w:pPr>
              <w:ind/>
              <w:rPr>
                <w:rFonts w:hint="eastAsia" w:ascii="宋体" w:hAnsi="宋体" w:eastAsia="宋体" w:cs="宋体"/>
                <w:color w:val="000000"/>
              </w:rPr>
            </w:pPr>
            <w:r>
              <w:rPr>
                <w:rFonts w:hint="eastAsia" w:ascii="宋体" w:hAnsi="宋体" w:eastAsia="宋体" w:cs="宋体"/>
                <w:color w:val="000000"/>
              </w:rPr>
              <w:t>新舟-乐观、种族-人鱼</w:t>
            </w:r>
          </w:p>
        </w:tc>
        <w:tc>
          <w:tcPr>
            <w:tcW w:w="1482" w:type="dxa"/>
          </w:tcPr>
          <w:p>
            <w:pPr>
              <w:ind/>
              <w:rPr>
                <w:rFonts w:hint="eastAsia" w:ascii="宋体" w:hAnsi="宋体" w:eastAsia="宋体" w:cs="宋体"/>
                <w:color w:val="000000"/>
              </w:rPr>
            </w:pPr>
            <w:r>
              <w:rPr>
                <w:rFonts w:hint="eastAsia" w:ascii="宋体" w:hAnsi="宋体" w:eastAsia="宋体" w:cs="宋体"/>
                <w:color w:val="000000"/>
              </w:rPr>
              <w:t>宴饮</w:t>
            </w:r>
          </w:p>
        </w:tc>
      </w:tr>
      <w:tr>
        <w:trPr>
          <w:wBefore/>
          <w:trHeight/>
        </w:trPr>
        <w:tc>
          <w:tcPr>
            <w:tcW w:w="1131" w:type="dxa"/>
          </w:tcPr>
          <w:p>
            <w:pPr>
              <w:pBdr/>
              <w:ind/>
              <w:rPr>
                <w:rFonts w:hint="eastAsia" w:ascii="宋体" w:hAnsi="宋体" w:eastAsia="宋体" w:cs="宋体"/>
                <w:color w:val="000000"/>
              </w:rPr>
            </w:pPr>
            <w:r>
              <w:rPr>
                <w:rFonts w:hint="eastAsia" w:ascii="宋体" w:hAnsi="宋体" w:eastAsia="宋体" w:cs="宋体"/>
                <w:color w:val="000000"/>
              </w:rPr>
              <w:t>维伦提</w:t>
            </w:r>
          </w:p>
        </w:tc>
        <w:tc>
          <w:tcPr>
            <w:tcW w:w="3016" w:type="dxa"/>
          </w:tcPr>
          <w:p>
            <w:pPr>
              <w:pBdr/>
              <w:ind/>
              <w:rPr>
                <w:rFonts w:hint="eastAsia" w:ascii="宋体" w:hAnsi="宋体" w:eastAsia="宋体" w:cs="宋体"/>
                <w:color w:val="000000"/>
              </w:rPr>
            </w:pPr>
            <w:r>
              <w:rPr>
                <w:rFonts w:hint="eastAsia" w:ascii="宋体" w:hAnsi="宋体" w:eastAsia="宋体" w:cs="宋体"/>
                <w:color w:val="000000"/>
              </w:rPr>
              <w:t>复仇、暴力、报应</w:t>
            </w:r>
          </w:p>
        </w:tc>
        <w:tc>
          <w:tcPr>
            <w:tcW w:w="777" w:type="dxa"/>
          </w:tcPr>
          <w:p>
            <w:pPr>
              <w:pBdr/>
              <w:ind/>
              <w:rPr>
                <w:rFonts w:hint="eastAsia" w:ascii="宋体" w:hAnsi="宋体" w:eastAsia="宋体" w:cs="宋体"/>
                <w:color w:val="000000"/>
              </w:rPr>
            </w:pPr>
            <w:r>
              <w:rPr>
                <w:rFonts w:hint="eastAsia" w:ascii="宋体" w:hAnsi="宋体" w:eastAsia="宋体" w:cs="宋体"/>
                <w:color w:val="000000"/>
              </w:rPr>
              <w:t>CN</w:t>
            </w:r>
          </w:p>
        </w:tc>
        <w:tc>
          <w:tcPr>
            <w:tcW w:w="2594" w:type="dxa"/>
          </w:tcPr>
          <w:p>
            <w:pPr>
              <w:pBdr/>
              <w:ind/>
              <w:rPr>
                <w:rFonts w:hint="eastAsia" w:ascii="宋体" w:hAnsi="宋体" w:eastAsia="宋体" w:cs="宋体"/>
                <w:color w:val="000000"/>
              </w:rPr>
            </w:pPr>
            <w:r>
              <w:rPr>
                <w:rFonts w:hint="eastAsia" w:ascii="宋体" w:hAnsi="宋体" w:eastAsia="宋体" w:cs="宋体"/>
                <w:color w:val="000000"/>
              </w:rPr>
              <w:t>新舟-决绝</w:t>
            </w:r>
          </w:p>
        </w:tc>
        <w:tc>
          <w:tcPr>
            <w:tcW w:w="1482" w:type="dxa"/>
          </w:tcPr>
          <w:p>
            <w:pPr>
              <w:pBdr/>
              <w:ind/>
              <w:rPr>
                <w:rFonts w:hint="eastAsia" w:ascii="宋体" w:hAnsi="宋体" w:eastAsia="宋体" w:cs="宋体"/>
                <w:color w:val="000000"/>
              </w:rPr>
            </w:pPr>
            <w:r>
              <w:rPr>
                <w:rFonts w:hint="eastAsia" w:ascii="宋体" w:hAnsi="宋体" w:eastAsia="宋体" w:cs="宋体"/>
                <w:color w:val="000000"/>
              </w:rPr>
              <w:t>诡术、战争</w:t>
            </w:r>
          </w:p>
        </w:tc>
      </w:tr>
      <w:tr>
        <w:trPr>
          <w:wBefore/>
          <w:trHeight/>
        </w:trPr>
        <w:tc>
          <w:tcPr>
            <w:tcW w:w="1131" w:type="dxa"/>
          </w:tcPr>
          <w:p>
            <w:pPr>
              <w:pBdr/>
              <w:ind/>
              <w:rPr>
                <w:rFonts w:hint="eastAsia" w:ascii="宋体" w:hAnsi="宋体" w:eastAsia="宋体" w:cs="宋体"/>
                <w:color w:val="000000"/>
              </w:rPr>
            </w:pPr>
            <w:r>
              <w:rPr>
                <w:rFonts w:hint="eastAsia" w:ascii="宋体" w:hAnsi="宋体" w:eastAsia="宋体" w:cs="宋体"/>
                <w:color w:val="000000"/>
              </w:rPr>
              <w:t>械石</w:t>
            </w:r>
          </w:p>
        </w:tc>
        <w:tc>
          <w:tcPr>
            <w:tcW w:w="3016" w:type="dxa"/>
          </w:tcPr>
          <w:p>
            <w:pPr>
              <w:pBdr/>
              <w:ind/>
              <w:rPr>
                <w:rFonts w:hint="eastAsia" w:ascii="宋体" w:hAnsi="宋体" w:eastAsia="宋体" w:cs="宋体"/>
                <w:color w:val="000000"/>
              </w:rPr>
            </w:pPr>
            <w:r>
              <w:rPr>
                <w:rFonts w:hint="eastAsia" w:ascii="宋体" w:hAnsi="宋体" w:eastAsia="宋体" w:cs="宋体"/>
                <w:color w:val="000000"/>
              </w:rPr>
              <w:t>知识、革新</w:t>
            </w:r>
          </w:p>
        </w:tc>
        <w:tc>
          <w:tcPr>
            <w:tcW w:w="777" w:type="dxa"/>
          </w:tcPr>
          <w:p>
            <w:pPr>
              <w:pBdr/>
              <w:ind/>
              <w:rPr>
                <w:rFonts w:hint="eastAsia" w:ascii="宋体" w:hAnsi="宋体" w:eastAsia="宋体" w:cs="宋体"/>
                <w:color w:val="000000"/>
              </w:rPr>
            </w:pPr>
            <w:r>
              <w:rPr>
                <w:rFonts w:hint="eastAsia" w:ascii="宋体" w:hAnsi="宋体" w:eastAsia="宋体" w:cs="宋体"/>
                <w:color w:val="000000"/>
              </w:rPr>
              <w:t>N</w:t>
            </w:r>
          </w:p>
        </w:tc>
        <w:tc>
          <w:tcPr>
            <w:tcW w:w="2594" w:type="dxa"/>
          </w:tcPr>
          <w:p>
            <w:pPr>
              <w:pBdr/>
              <w:ind/>
              <w:rPr>
                <w:rFonts w:hint="eastAsia" w:ascii="宋体" w:hAnsi="宋体" w:eastAsia="宋体" w:cs="宋体"/>
                <w:color w:val="000000"/>
              </w:rPr>
            </w:pPr>
            <w:r>
              <w:rPr>
                <w:rFonts w:hint="eastAsia" w:ascii="宋体" w:hAnsi="宋体" w:eastAsia="宋体" w:cs="宋体"/>
                <w:color w:val="000000"/>
              </w:rPr>
              <w:t>新舟-博学</w:t>
            </w:r>
          </w:p>
        </w:tc>
        <w:tc>
          <w:tcPr>
            <w:tcW w:w="1482" w:type="dxa"/>
          </w:tcPr>
          <w:p>
            <w:pPr>
              <w:pBdr/>
              <w:ind/>
              <w:rPr>
                <w:rFonts w:hint="eastAsia" w:ascii="宋体" w:hAnsi="宋体" w:eastAsia="宋体" w:cs="宋体"/>
                <w:color w:val="000000"/>
              </w:rPr>
            </w:pPr>
            <w:r>
              <w:rPr>
                <w:rFonts w:hint="eastAsia" w:ascii="宋体" w:hAnsi="宋体" w:eastAsia="宋体" w:cs="宋体"/>
                <w:color w:val="000000"/>
              </w:rPr>
              <w:t>知识、奥秘</w:t>
            </w:r>
          </w:p>
        </w:tc>
      </w:tr>
      <w:tr>
        <w:trPr>
          <w:wBefore/>
          <w:trHeight/>
        </w:trPr>
        <w:tc>
          <w:tcPr>
            <w:tcW w:w="1131" w:type="dxa"/>
          </w:tcPr>
          <w:p>
            <w:pPr>
              <w:pBdr/>
              <w:ind/>
              <w:rPr>
                <w:rFonts w:hint="eastAsia" w:ascii="宋体" w:hAnsi="宋体" w:eastAsia="宋体" w:cs="宋体"/>
                <w:color w:val="000000"/>
              </w:rPr>
            </w:pPr>
            <w:r>
              <w:rPr>
                <w:rFonts w:hint="eastAsia" w:ascii="宋体" w:hAnsi="宋体" w:eastAsia="宋体" w:cs="宋体"/>
                <w:color w:val="000000"/>
              </w:rPr>
              <w:t>阿穆克</w:t>
            </w:r>
          </w:p>
        </w:tc>
        <w:tc>
          <w:tcPr>
            <w:tcW w:w="3016" w:type="dxa"/>
          </w:tcPr>
          <w:p>
            <w:pPr>
              <w:pBdr/>
              <w:ind/>
              <w:rPr>
                <w:rFonts w:hint="eastAsia" w:ascii="宋体" w:hAnsi="宋体" w:eastAsia="宋体" w:cs="宋体"/>
                <w:color w:val="000000"/>
              </w:rPr>
            </w:pPr>
            <w:r>
              <w:rPr>
                <w:rFonts w:hint="eastAsia" w:ascii="宋体" w:hAnsi="宋体" w:eastAsia="宋体" w:cs="宋体"/>
                <w:color w:val="000000"/>
              </w:rPr>
              <w:t>殡葬、死者</w:t>
            </w:r>
          </w:p>
        </w:tc>
        <w:tc>
          <w:tcPr>
            <w:tcW w:w="777" w:type="dxa"/>
          </w:tcPr>
          <w:p>
            <w:pPr>
              <w:pBdr/>
              <w:ind/>
              <w:rPr>
                <w:rFonts w:hint="eastAsia" w:ascii="宋体" w:hAnsi="宋体" w:eastAsia="宋体" w:cs="宋体"/>
                <w:color w:val="000000"/>
              </w:rPr>
            </w:pPr>
            <w:r>
              <w:rPr>
                <w:rFonts w:hint="eastAsia" w:ascii="宋体" w:hAnsi="宋体" w:eastAsia="宋体" w:cs="宋体"/>
                <w:color w:val="000000"/>
              </w:rPr>
              <w:t>LN</w:t>
            </w:r>
          </w:p>
        </w:tc>
        <w:tc>
          <w:tcPr>
            <w:tcW w:w="2594" w:type="dxa"/>
          </w:tcPr>
          <w:p>
            <w:pPr>
              <w:pBdr/>
              <w:ind/>
              <w:rPr>
                <w:rFonts w:hint="eastAsia" w:ascii="宋体" w:hAnsi="宋体" w:eastAsia="宋体" w:cs="宋体"/>
                <w:color w:val="000000"/>
              </w:rPr>
            </w:pPr>
            <w:r>
              <w:rPr>
                <w:rFonts w:hint="eastAsia" w:ascii="宋体" w:hAnsi="宋体" w:eastAsia="宋体" w:cs="宋体"/>
                <w:color w:val="000000"/>
              </w:rPr>
              <w:t>正统、新舟-端庄</w:t>
            </w:r>
          </w:p>
        </w:tc>
        <w:tc>
          <w:tcPr>
            <w:tcW w:w="1482" w:type="dxa"/>
          </w:tcPr>
          <w:p>
            <w:pPr>
              <w:pBdr/>
              <w:ind/>
              <w:rPr>
                <w:rFonts w:hint="eastAsia" w:ascii="宋体" w:hAnsi="宋体" w:eastAsia="宋体" w:cs="宋体"/>
                <w:color w:val="000000"/>
              </w:rPr>
            </w:pPr>
            <w:r>
              <w:rPr>
                <w:rFonts w:hint="eastAsia" w:ascii="宋体" w:hAnsi="宋体" w:eastAsia="宋体" w:cs="宋体"/>
                <w:color w:val="000000"/>
              </w:rPr>
              <w:t>死亡、坟墓、光明</w:t>
            </w:r>
          </w:p>
        </w:tc>
      </w:tr>
      <w:tr>
        <w:trPr>
          <w:wBefore/>
          <w:trHeight/>
        </w:trPr>
        <w:tc>
          <w:tcPr>
            <w:tcW w:w="1131" w:type="dxa"/>
          </w:tcPr>
          <w:p>
            <w:pPr>
              <w:pBdr/>
              <w:ind/>
              <w:rPr>
                <w:rFonts w:hint="eastAsia" w:ascii="宋体" w:hAnsi="宋体" w:eastAsia="宋体" w:cs="宋体"/>
                <w:color w:val="000000"/>
              </w:rPr>
            </w:pPr>
            <w:r>
              <w:rPr>
                <w:rFonts w:hint="eastAsia" w:ascii="宋体" w:hAnsi="宋体" w:eastAsia="宋体" w:cs="宋体"/>
                <w:color w:val="000000"/>
              </w:rPr>
              <w:t>提瑞斯</w:t>
            </w:r>
          </w:p>
        </w:tc>
        <w:tc>
          <w:tcPr>
            <w:tcW w:w="3016" w:type="dxa"/>
          </w:tcPr>
          <w:p>
            <w:pPr>
              <w:pBdr/>
              <w:ind/>
              <w:rPr>
                <w:rFonts w:hint="eastAsia" w:ascii="宋体" w:hAnsi="宋体" w:eastAsia="宋体" w:cs="宋体"/>
                <w:color w:val="000000"/>
              </w:rPr>
            </w:pPr>
            <w:r>
              <w:rPr>
                <w:rFonts w:hint="eastAsia" w:ascii="宋体" w:hAnsi="宋体" w:eastAsia="宋体" w:cs="宋体"/>
                <w:color w:val="000000"/>
              </w:rPr>
              <w:t>亡灵</w:t>
            </w:r>
          </w:p>
        </w:tc>
        <w:tc>
          <w:tcPr>
            <w:tcW w:w="777" w:type="dxa"/>
          </w:tcPr>
          <w:p>
            <w:pPr>
              <w:pBdr/>
              <w:ind/>
              <w:rPr>
                <w:rFonts w:hint="eastAsia" w:ascii="宋体" w:hAnsi="宋体" w:eastAsia="宋体" w:cs="宋体"/>
                <w:color w:val="000000"/>
              </w:rPr>
            </w:pPr>
            <w:r>
              <w:rPr>
                <w:rFonts w:hint="eastAsia" w:ascii="宋体" w:hAnsi="宋体" w:eastAsia="宋体" w:cs="宋体"/>
                <w:color w:val="000000"/>
              </w:rPr>
              <w:t>CE</w:t>
            </w:r>
          </w:p>
        </w:tc>
        <w:tc>
          <w:tcPr>
            <w:tcW w:w="2594" w:type="dxa"/>
          </w:tcPr>
          <w:p>
            <w:pPr>
              <w:pBdr/>
              <w:ind/>
              <w:rPr>
                <w:rFonts w:hint="eastAsia" w:ascii="宋体" w:hAnsi="宋体" w:eastAsia="宋体" w:cs="宋体"/>
                <w:color w:val="000000"/>
              </w:rPr>
            </w:pPr>
            <w:r>
              <w:rPr>
                <w:rFonts w:hint="eastAsia" w:ascii="宋体" w:hAnsi="宋体" w:eastAsia="宋体" w:cs="宋体"/>
                <w:color w:val="000000"/>
              </w:rPr>
              <w:t>新舟-慈悲</w:t>
            </w:r>
          </w:p>
        </w:tc>
        <w:tc>
          <w:tcPr>
            <w:tcW w:w="1482" w:type="dxa"/>
          </w:tcPr>
          <w:p>
            <w:pPr>
              <w:pBdr/>
              <w:ind/>
              <w:rPr>
                <w:rFonts w:hint="eastAsia" w:ascii="宋体" w:hAnsi="宋体" w:eastAsia="宋体" w:cs="宋体"/>
                <w:color w:val="000000"/>
              </w:rPr>
            </w:pPr>
            <w:r>
              <w:rPr>
                <w:rFonts w:hint="eastAsia" w:ascii="宋体" w:hAnsi="宋体" w:eastAsia="宋体" w:cs="宋体"/>
                <w:color w:val="000000"/>
              </w:rPr>
              <w:t>死亡、坟墓、和平</w:t>
            </w:r>
          </w:p>
        </w:tc>
      </w:tr>
      <w:tr>
        <w:trPr>
          <w:wBefore/>
          <w:trHeight/>
        </w:trPr>
        <w:tc>
          <w:tcPr>
            <w:tcW w:w="1131" w:type="dxa"/>
          </w:tcPr>
          <w:p>
            <w:pPr>
              <w:pBdr/>
              <w:ind/>
              <w:rPr>
                <w:rFonts w:hint="eastAsia" w:ascii="宋体" w:hAnsi="宋体" w:eastAsia="宋体" w:cs="宋体"/>
                <w:color w:val="000000"/>
              </w:rPr>
            </w:pPr>
            <w:r>
              <w:rPr>
                <w:rFonts w:hint="eastAsia" w:ascii="宋体" w:hAnsi="宋体" w:eastAsia="宋体" w:cs="宋体"/>
                <w:color w:val="000000"/>
              </w:rPr>
              <w:t>沃菲克黎明</w:t>
            </w:r>
          </w:p>
        </w:tc>
        <w:tc>
          <w:tcPr>
            <w:tcW w:w="3016" w:type="dxa"/>
          </w:tcPr>
          <w:p>
            <w:pPr>
              <w:pBdr/>
              <w:ind/>
              <w:rPr>
                <w:rFonts w:hint="eastAsia" w:ascii="宋体" w:hAnsi="宋体" w:eastAsia="宋体" w:cs="宋体"/>
                <w:color w:val="000000"/>
              </w:rPr>
            </w:pPr>
            <w:r>
              <w:rPr>
                <w:rFonts w:hint="eastAsia" w:ascii="宋体" w:hAnsi="宋体" w:eastAsia="宋体" w:cs="宋体"/>
                <w:color w:val="000000"/>
              </w:rPr>
              <w:t>战争</w:t>
            </w:r>
          </w:p>
        </w:tc>
        <w:tc>
          <w:tcPr>
            <w:tcW w:w="777" w:type="dxa"/>
          </w:tcPr>
          <w:p>
            <w:pPr>
              <w:pBdr/>
              <w:ind/>
              <w:rPr>
                <w:rFonts w:hint="eastAsia" w:ascii="宋体" w:hAnsi="宋体" w:eastAsia="宋体" w:cs="宋体"/>
                <w:color w:val="000000"/>
              </w:rPr>
            </w:pPr>
            <w:r>
              <w:rPr>
                <w:rFonts w:hint="eastAsia" w:ascii="宋体" w:hAnsi="宋体" w:eastAsia="宋体" w:cs="宋体"/>
                <w:color w:val="000000"/>
              </w:rPr>
              <w:t>NE</w:t>
            </w:r>
          </w:p>
        </w:tc>
        <w:tc>
          <w:tcPr>
            <w:tcW w:w="2594" w:type="dxa"/>
          </w:tcPr>
          <w:p>
            <w:pPr>
              <w:pBdr/>
              <w:ind/>
              <w:rPr>
                <w:rFonts w:hint="eastAsia" w:ascii="宋体" w:hAnsi="宋体" w:eastAsia="宋体" w:cs="宋体"/>
                <w:color w:val="000000"/>
              </w:rPr>
            </w:pPr>
            <w:r>
              <w:rPr>
                <w:rFonts w:hint="eastAsia" w:ascii="宋体" w:hAnsi="宋体" w:eastAsia="宋体" w:cs="宋体"/>
                <w:color w:val="000000"/>
              </w:rPr>
              <w:t>新舟-宏愿</w:t>
            </w:r>
          </w:p>
        </w:tc>
        <w:tc>
          <w:tcPr>
            <w:tcW w:w="1482" w:type="dxa"/>
          </w:tcPr>
          <w:p>
            <w:pPr>
              <w:pBdr/>
              <w:ind/>
              <w:rPr>
                <w:rFonts w:hint="eastAsia" w:ascii="宋体" w:hAnsi="宋体" w:eastAsia="宋体" w:cs="宋体"/>
                <w:color w:val="000000"/>
              </w:rPr>
            </w:pPr>
            <w:r>
              <w:rPr>
                <w:rFonts w:hint="eastAsia" w:ascii="宋体" w:hAnsi="宋体" w:eastAsia="宋体" w:cs="宋体"/>
                <w:color w:val="000000"/>
              </w:rPr>
              <w:t>战争</w:t>
            </w:r>
          </w:p>
        </w:tc>
      </w:tr>
    </w:tbl>
    <w:p>
      <w:pPr>
        <w:numPr/>
        <w:pBdr/>
        <w:ind w:left="0"/>
        <w:rPr>
          <w:rFonts w:hint="eastAsia" w:ascii="宋体" w:hAnsi="宋体" w:eastAsia="宋体" w:cs="宋体"/>
          <w:color w:val="000000"/>
        </w:rPr>
      </w:pPr>
    </w:p>
    <w:p>
      <w:pPr>
        <w:numPr/>
        <w:ind w:left="0"/>
        <w:rPr>
          <w:rFonts w:ascii="宋体" w:hAnsi="宋体" w:eastAsia="宋体" w:cs="宋体"/>
          <w:color w:val="000000"/>
        </w:rPr>
        <w:sectPr>
          <w:type w:val="continuous"/>
          <w:pgSz w:w="11906" w:h="16838"/>
          <w:pgMar w:top="1361" w:right="1417" w:bottom="1361" w:left="1417" w:header="712" w:footer="853"/>
          <w:pgNumType w:fmt="decimal" w:chapStyle="1" w:chapSep="hyphen"/>
          <w:cols w:equalWidth="true" w:space="0" w:num="1" w:sep="false"/>
          <w:docGrid/>
        </w:sectPr>
      </w:pPr>
    </w:p>
    <w:p>
      <w:pPr>
        <w:numPr/>
        <w:ind w:left="0"/>
        <w:rPr>
          <w:rFonts w:ascii="宋体" w:hAnsi="宋体" w:eastAsia="宋体" w:cs="宋体"/>
          <w:color w:val="000000"/>
        </w:rPr>
      </w:pPr>
    </w:p>
    <w:p>
      <w:pPr>
        <w:pStyle w:val="00004a"/>
        <w:ind/>
        <w:rPr>
          <w:rFonts w:ascii="宋体" w:hAnsi="宋体" w:eastAsia="宋体" w:cs="宋体"/>
          <w:color w:val="000000"/>
        </w:rPr>
        <w:sectPr>
          <w:type w:val="continuous"/>
          <w:pgSz w:w="11906" w:h="16838"/>
          <w:pgMar w:top="1361" w:right="1417" w:bottom="1361" w:left="1417" w:header="712" w:footer="853"/>
          <w:pgNumType w:fmt="decimal" w:chapStyle="1" w:chapSep="hyphen"/>
          <w:cols w:equalWidth="true" w:space="425" w:num="2" w:sep="false"/>
          <w:docGrid/>
        </w:sectPr>
      </w:pPr>
    </w:p>
    <w:p>
      <w:pPr>
        <w:pStyle w:val="00004a"/>
        <w:rPr>
          <w:rFonts w:ascii="宋体" w:hAnsi="宋体" w:eastAsia="宋体" w:cs="宋体"/>
          <w:color w:val="000000"/>
        </w:rPr>
      </w:pPr>
      <w:bookmarkStart w:id="40" w:name="_Tocgr0n97"/>
      <w:r>
        <w:rPr>
          <w:rFonts w:ascii="宋体" w:hAnsi="宋体" w:eastAsia="宋体" w:cs="宋体"/>
          <w:color w:val="000000"/>
        </w:rPr>
        <w:t>信仰详述</w:t>
      </w:r>
      <w:bookmarkEnd w:id="40"/>
    </w:p>
    <w:p>
      <w:pPr>
        <w:pStyle w:val="00000c"/>
        <w:numPr/>
        <w:pBdr/>
        <w:ind/>
        <w:rPr>
          <w:rFonts w:ascii="宋体" w:hAnsi="宋体" w:eastAsia="宋体" w:cs="宋体"/>
          <w:color w:val="000000"/>
        </w:rPr>
      </w:pPr>
      <w:r>
        <w:rPr>
          <w:rFonts w:ascii="宋体" w:hAnsi="宋体" w:eastAsia="宋体" w:cs="宋体"/>
          <w:color w:val="000000"/>
        </w:rPr>
        <w:t>达卡尔Dakkar</w:t>
      </w:r>
    </w:p>
    <w:p>
      <w:pPr>
        <w:numPr/>
        <w:pBdr>
          <w:bottom/>
        </w:pBd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法则</w:t>
      </w:r>
      <w:r>
        <w:rPr>
          <w:rFonts w:ascii="宋体" w:hAnsi="宋体" w:eastAsia="宋体" w:cs="宋体"/>
          <w:color w:val="000000"/>
        </w:rPr>
        <w:t>（正统-主神/新舟-公正/种族-希里安）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 xml:space="preserve">神职：法则 </w:t>
      </w:r>
      <w:r>
        <w:rPr>
          <w:rFonts w:hint="eastAsia" w:ascii="宋体" w:hAnsi="宋体" w:eastAsia="宋体" w:cs="宋体"/>
          <w:i w:val="false"/>
          <w:strike w:val="false"/>
          <w:color w:val="000000"/>
          <w:spacing w:val="0"/>
          <w:u w:val="none"/>
        </w:rPr>
        <w:t>纪律</w:t>
      </w:r>
      <w:r>
        <w:rPr>
          <w:rFonts w:ascii="宋体" w:hAnsi="宋体" w:eastAsia="宋体" w:cs="宋体"/>
          <w:i w:val="false"/>
          <w:strike w:val="false"/>
          <w:color w:val="000000"/>
          <w:spacing w:val="0"/>
          <w:u w:val="none"/>
        </w:rPr>
        <w:t xml:space="preserve"> 记录 平衡</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称号：国父 律法之天秤，根源真理 太初 铭刻记载之因</w:t>
      </w:r>
    </w:p>
    <w:p>
      <w:pPr>
        <w:numPr/>
        <w:pBd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阵营：守序中立</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标识：一个巨大的三角形中有着文字符号</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圣日：祂的圣日在举国庆典的前一天</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文书工作者都会在这一天清点并核对档案</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而圣职人员会举行公共布道和大弥撒</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形象：无形之人左手拿着卷轴</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右手抱着猞猁</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领域：秩序 知识</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正统神系</w:t>
      </w:r>
      <w:r>
        <w:rPr>
          <w:rFonts w:hint="eastAsia" w:ascii="宋体" w:hAnsi="宋体" w:eastAsia="宋体" w:cs="宋体"/>
          <w:i w:val="false"/>
          <w:strike w:val="false"/>
          <w:color w:val="000000"/>
          <w:spacing w:val="0"/>
          <w:u w:val="none"/>
        </w:rPr>
        <w:t>f</w:t>
      </w: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祂</w:t>
      </w:r>
      <w:r>
        <w:rPr>
          <w:rFonts w:hint="eastAsia" w:ascii="宋体" w:hAnsi="宋体" w:eastAsia="宋体" w:cs="宋体"/>
          <w:i w:val="false"/>
          <w:strike w:val="false"/>
          <w:color w:val="000000"/>
          <w:spacing w:val="0"/>
          <w:u w:val="none"/>
        </w:rPr>
        <w:t>于迷茫</w:t>
      </w:r>
      <w:r>
        <w:rPr>
          <w:rFonts w:ascii="宋体" w:hAnsi="宋体" w:eastAsia="宋体" w:cs="宋体"/>
          <w:i w:val="false"/>
          <w:strike w:val="false"/>
          <w:color w:val="000000"/>
          <w:spacing w:val="0"/>
          <w:u w:val="none"/>
        </w:rPr>
        <w:t>中拯救了</w:t>
      </w:r>
      <w:r>
        <w:rPr>
          <w:rFonts w:hint="eastAsia" w:ascii="宋体" w:hAnsi="宋体" w:eastAsia="宋体" w:cs="宋体"/>
          <w:i w:val="false"/>
          <w:strike w:val="false"/>
          <w:color w:val="000000"/>
          <w:spacing w:val="0"/>
          <w:u w:val="none"/>
        </w:rPr>
        <w:t>人们，人们成为了祂的臣民，</w:t>
      </w:r>
      <w:r>
        <w:rPr>
          <w:rFonts w:ascii="宋体" w:hAnsi="宋体" w:eastAsia="宋体" w:cs="宋体"/>
          <w:i w:val="false"/>
          <w:strike w:val="false"/>
          <w:color w:val="000000"/>
          <w:spacing w:val="0"/>
          <w:u w:val="none"/>
        </w:rPr>
        <w:t>追寻着祂与祂留下的律法</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恪守着祂的教条</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祂的代言人为</w:t>
      </w:r>
      <w:r>
        <w:rPr>
          <w:rFonts w:hint="eastAsia" w:ascii="宋体" w:hAnsi="宋体" w:eastAsia="宋体" w:cs="宋体"/>
          <w:i w:val="false"/>
          <w:strike w:val="false"/>
          <w:color w:val="000000"/>
          <w:spacing w:val="0"/>
          <w:u w:val="none"/>
        </w:rPr>
        <w:t>臣民</w:t>
      </w:r>
      <w:r>
        <w:rPr>
          <w:rFonts w:ascii="宋体" w:hAnsi="宋体" w:eastAsia="宋体" w:cs="宋体"/>
          <w:i w:val="false"/>
          <w:strike w:val="false"/>
          <w:color w:val="000000"/>
          <w:spacing w:val="0"/>
          <w:u w:val="none"/>
        </w:rPr>
        <w:t>带来了福音</w:t>
      </w:r>
      <w:r>
        <w:rPr>
          <w:rFonts w:hint="eastAsia" w:ascii="宋体" w:hAnsi="宋体" w:eastAsia="宋体" w:cs="宋体"/>
          <w:i w:val="false"/>
          <w:strike w:val="false"/>
          <w:color w:val="000000"/>
          <w:spacing w:val="0"/>
          <w:u w:val="none"/>
        </w:rPr>
        <w:t>。</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新舟神系</w:t>
      </w: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祂是平衡规定存在</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是无私的律法</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唯有在祂的庇护下</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众生</w:t>
      </w:r>
      <w:r>
        <w:rPr>
          <w:rFonts w:hint="eastAsia" w:ascii="宋体" w:hAnsi="宋体" w:eastAsia="宋体" w:cs="宋体"/>
          <w:i w:val="false"/>
          <w:strike w:val="false"/>
          <w:color w:val="000000"/>
          <w:spacing w:val="0"/>
          <w:u w:val="none"/>
        </w:rPr>
        <w:t>进行公正的裁决</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种族神</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祂是</w:t>
      </w:r>
      <w:r>
        <w:rPr>
          <w:rFonts w:hint="eastAsia" w:ascii="宋体" w:hAnsi="宋体" w:eastAsia="宋体" w:cs="宋体"/>
          <w:i w:val="false"/>
          <w:strike w:val="false"/>
          <w:color w:val="000000"/>
          <w:spacing w:val="0"/>
          <w:u w:val="none"/>
        </w:rPr>
        <w:t>希里安之父。所有希里安理应让毛发柔顺，</w:t>
      </w:r>
      <w:r>
        <w:rPr>
          <w:rFonts w:ascii="宋体" w:hAnsi="宋体" w:eastAsia="宋体" w:cs="宋体"/>
          <w:i w:val="false"/>
          <w:strike w:val="false"/>
          <w:color w:val="000000"/>
          <w:spacing w:val="0"/>
          <w:u w:val="none"/>
        </w:rPr>
        <w:t>保持体面</w:t>
      </w:r>
      <w:r>
        <w:rPr>
          <w:rFonts w:hint="eastAsia" w:ascii="宋体" w:hAnsi="宋体" w:eastAsia="宋体" w:cs="宋体"/>
          <w:i w:val="false"/>
          <w:strike w:val="false"/>
          <w:color w:val="000000"/>
          <w:spacing w:val="0"/>
          <w:u w:val="none"/>
        </w:rPr>
        <w:t>，以面对族人的父</w:t>
      </w:r>
      <w:r>
        <w:rPr>
          <w:rFonts w:ascii="宋体" w:hAnsi="宋体" w:eastAsia="宋体" w:cs="宋体"/>
          <w:i w:val="false"/>
          <w:strike w:val="false"/>
          <w:color w:val="000000"/>
          <w:spacing w:val="0"/>
          <w:u w:val="none"/>
        </w:rPr>
        <w:t>！</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教义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铭刻出一切 被记录出来的才是存在的</w:t>
      </w:r>
      <w:r>
        <w:rPr>
          <w:rFonts w:hint="eastAsia" w:ascii="宋体" w:hAnsi="宋体" w:eastAsia="宋体" w:cs="宋体"/>
          <w:i w:val="false"/>
          <w:strike w:val="false"/>
          <w:color w:val="000000"/>
          <w:spacing w:val="0"/>
          <w:u w:val="none"/>
        </w:rPr>
        <w:t>。</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世界不具有恶，世上的一切邪恶都产生于人的罪孽。</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要创造</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也要舍弃</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要平衡</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要遵循神的意志</w:t>
      </w:r>
      <w:r>
        <w:rPr>
          <w:rFonts w:hint="eastAsia" w:ascii="宋体" w:hAnsi="宋体" w:eastAsia="宋体" w:cs="宋体"/>
          <w:i w:val="false"/>
          <w:strike w:val="false"/>
          <w:color w:val="000000"/>
          <w:spacing w:val="0"/>
          <w:u w:val="none"/>
        </w:rPr>
        <w:t>。</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法律秩序不容许违抗</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遵循规则才是根本</w:t>
      </w:r>
      <w:r>
        <w:rPr>
          <w:rFonts w:hint="eastAsia" w:ascii="宋体" w:hAnsi="宋体" w:eastAsia="宋体" w:cs="宋体"/>
          <w:i w:val="false"/>
          <w:strike w:val="false"/>
          <w:color w:val="000000"/>
          <w:spacing w:val="0"/>
          <w:u w:val="none"/>
        </w:rPr>
        <w:t>。</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日常活动</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祂的圣职人员会记录一切</w:t>
      </w:r>
      <w:r>
        <w:rPr>
          <w:rFonts w:hint="eastAsia" w:ascii="宋体" w:hAnsi="宋体" w:eastAsia="宋体" w:cs="宋体"/>
          <w:i w:val="false"/>
          <w:strike w:val="false"/>
          <w:color w:val="000000"/>
          <w:spacing w:val="0"/>
          <w:u w:val="none"/>
        </w:rPr>
        <w:t>。</w:t>
      </w:r>
    </w:p>
    <w:p>
      <w:pPr>
        <w:numPr/>
        <w:pBdr/>
        <w:snapToGrid/>
        <w:spacing w:line="240"/>
        <w:ind/>
        <w:rPr>
          <w:rFonts w:ascii="宋体" w:hAnsi="宋体" w:eastAsia="宋体" w:cs="宋体"/>
          <w:i w:val="false"/>
          <w:strike w:val="false"/>
          <w:color w:val="000000"/>
          <w:spacing w:val="0"/>
          <w:u w:val="none"/>
        </w:rPr>
      </w:pPr>
    </w:p>
    <w:p>
      <w:pPr>
        <w:pStyle w:val="00000c"/>
        <w:numPr/>
        <w:rPr>
          <w:rFonts w:ascii="宋体" w:hAnsi="宋体" w:eastAsia="宋体" w:cs="宋体"/>
          <w:color w:val="000000"/>
        </w:rPr>
      </w:pPr>
      <w:r>
        <w:rPr>
          <w:rFonts w:ascii="宋体" w:hAnsi="宋体" w:eastAsia="宋体" w:cs="宋体"/>
          <w:color w:val="000000"/>
        </w:rPr>
        <w:t xml:space="preserve">内哈尔Nehār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烈阳与希望之神</w:t>
      </w:r>
      <w:r>
        <w:rPr>
          <w:rFonts w:hint="eastAsia" w:ascii="宋体" w:hAnsi="宋体" w:eastAsia="宋体" w:cs="宋体"/>
          <w:i w:val="false"/>
          <w:strike w:val="false"/>
          <w:color w:val="000000"/>
          <w:spacing w:val="0"/>
          <w:u w:val="none"/>
        </w:rPr>
        <w:t>（正统）</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称号。内哈尔“初生之光”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阵营。守序善良</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标识。太阳形状的铂金圆盘</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圣日。内哈尔的圣日为每年的第一天，这代表着新生，而祂的信徒则会在早晨与正午举办仪式赞美太阳。</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形象。内哈尔通常被描述为为金色长发金色眼眸的少年，在常人面前祂会收敛自己的光芒，而在信徒面前则是身穿白底金纹长袍，身上挂着黄金日轮等华贵饰品，每个人都会下意识避开祂的眼睛以免被灼伤。</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领域：光明 秩序</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描述。</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内哈尔是太阳的化身，也是幼童的保护者，希望的代言人。据</w:t>
      </w:r>
      <w:r>
        <w:rPr>
          <w:rFonts w:hint="eastAsia" w:ascii="宋体" w:hAnsi="宋体" w:eastAsia="宋体" w:cs="宋体"/>
          <w:i w:val="false"/>
          <w:strike w:val="false"/>
          <w:color w:val="000000"/>
          <w:spacing w:val="0"/>
          <w:u w:val="none"/>
        </w:rPr>
        <w:t>说祂</w:t>
      </w:r>
      <w:r>
        <w:rPr>
          <w:rFonts w:ascii="宋体" w:hAnsi="宋体" w:eastAsia="宋体" w:cs="宋体"/>
          <w:i w:val="false"/>
          <w:strike w:val="false"/>
          <w:color w:val="000000"/>
          <w:spacing w:val="0"/>
          <w:u w:val="none"/>
        </w:rPr>
        <w:t>喜欢在凡间孩童多的地方降下化身，祂认为这是一件很有趣的事情。</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内哈尔的神国里有着两个完全不同的神殿，一个为表面上由黄金和玫瑰金为材料构成的雄伟闪亮让人难以忽视的巨大神殿，而内层则有一个独属于祂的乐园，祂最热爱的事情就是待在这里看着每一天的开始。祂的信徒大多是教会抚养长大的孩童与志同道合的人，他们相信着太阳的光辉会驱散一切。</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教义。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·原初的光芒会保护你，净化你，驱散世间一切不洁</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·万物的新生是需要去维护的存在，无论是初生的婴儿还是新生的幼苗，阳光会照耀它们使其成长</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·秩序是世界的根本，唯有维护才能长存</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圣职人员：负火祭司、祭司  护佑者</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负火祭祀为内哈尔的专属祭祀 他们秉承着将火种带向人间的每一处 而他们在自称或称呼他的兄弟姐妹们时 都称呼为传火者 每个神殿通常只有一位负火祭祀主持</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内哈尔的信徒们有这么一群人 他们被称为护佑者 他们或许没有太强的能力 但是他们在每一个烈阳神殿都会收到足够的尊敬与待遇，护佑者会收养那些流浪儿 被抛弃的孤儿 收到家庭折磨的儿童并抚养长大 那些福利院通常是富有的护佑者开的 没那么富有的护佑者则会暂住在当地的神殿 神殿很高兴这么做。</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所属阵营：守序善良、守序中立、中立善良</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日常活动：内哈尔的信徒致力于协助本地居民接生 赐福新生儿。他们也会无偿的协助本地机构管理街上的秩序和分享食物给部分吃不饱饭的人 大部分都是热心好市民。而他们盈利的主要来源是治愈方面的高阶神术 那些收养孩童的回报 以及短暂的缓解黑暗带来的苦痛</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祭司的祭服：负火祭祀们通常穿着轻便的白金盔甲与淡金色的衣服 牧神们则会在重要的节日穿上玫瑰金颜色的宽大长袍子 而孩童们有统一的具有当地特色的舒适贴身衣物</w:t>
      </w:r>
    </w:p>
    <w:p>
      <w:pPr>
        <w:numPr/>
        <w:snapToGrid/>
        <w:spacing w:line="240"/>
        <w:ind/>
        <w:rPr>
          <w:rFonts w:ascii="宋体" w:hAnsi="宋体" w:eastAsia="宋体" w:cs="宋体"/>
          <w:color w:val="000000"/>
        </w:rPr>
      </w:pPr>
    </w:p>
    <w:p>
      <w:pPr>
        <w:pStyle w:val="00000c"/>
        <w:numPr/>
        <w:rPr>
          <w:rFonts w:ascii="宋体" w:hAnsi="宋体" w:eastAsia="宋体" w:cs="宋体"/>
          <w:color w:val="000000"/>
        </w:rPr>
      </w:pPr>
      <w:r>
        <w:rPr>
          <w:rFonts w:ascii="宋体" w:hAnsi="宋体" w:eastAsia="宋体" w:cs="宋体"/>
          <w:color w:val="000000"/>
        </w:rPr>
        <w:t xml:space="preserve"> 亚雷克Yārēq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暗夜与群星之神</w:t>
      </w:r>
      <w:r>
        <w:rPr>
          <w:rFonts w:hint="eastAsia" w:ascii="宋体" w:hAnsi="宋体" w:eastAsia="宋体" w:cs="宋体"/>
          <w:i w:val="false"/>
          <w:strike w:val="false"/>
          <w:color w:val="000000"/>
          <w:spacing w:val="0"/>
          <w:u w:val="none"/>
        </w:rPr>
        <w:t>（正统）</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称号。乌玛纳特“暗夜之帷”</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阵营。守序中立</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标识。绘制着日蚀与群星的暗色圆盘</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圣日。每年的最后一天是祂的盛日 祭祀们会在午夜群星时进行祈祷 而占星也在这一天最为准确</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形象。</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乌玛纳特通常被描述为一位有着瀑布般白发，身体如夜一般漆黑的高挑的女士，她的身上点缀着点点星光如同虚无的银河夜空，她的眼睛是两颗璀璨的明星</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 xml:space="preserve">描述。作为黑夜与星空之神，黑夜的保护人；乌玛纳特总是将所有生活在黑暗里的生物视为她的子民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据说诺乌玛纳特会在无光的黑暗里观察着历史的动向，而夜空里的最明亮的星星是她在无光神国里凝视凡间的眼睛  而一些占星师总能在最夜晚的时候瞥视到祂的痕迹 但这并不总是好事 神的瞥视总是超出常人承受能力的 或许他们能短暂的看到未来 或许他们会看到自己的终末</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领域：</w:t>
      </w:r>
      <w:r>
        <w:rPr>
          <w:rFonts w:hint="eastAsia" w:ascii="宋体" w:hAnsi="宋体" w:eastAsia="宋体" w:cs="宋体"/>
          <w:i w:val="false"/>
          <w:strike w:val="false"/>
          <w:color w:val="000000"/>
          <w:spacing w:val="0"/>
          <w:u w:val="none"/>
        </w:rPr>
        <w:t>暮光</w:t>
      </w:r>
      <w:r>
        <w:rPr>
          <w:rFonts w:ascii="宋体" w:hAnsi="宋体" w:eastAsia="宋体" w:cs="宋体"/>
          <w:i w:val="false"/>
          <w:strike w:val="false"/>
          <w:color w:val="000000"/>
          <w:spacing w:val="0"/>
          <w:u w:val="none"/>
        </w:rPr>
        <w:t xml:space="preserve"> 黑夜 占卜/预言</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教义。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让黑夜保护你远离狂热的光芒和绝对的邪恶之暗</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智慧与伎俩是你最强大的武器，不必要时不必让双手染血。</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黑夜是每个人的保护色 但时间终于轮转 不要过于贪恋。</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圣职人员：受启者 暗夜祭司 灯塔</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受启者通常是暗夜神殿的引领人 她们会在夜晚观察星空的轨迹 寻求暗夜之帷的启示 她们通常十分的沉默寂静 只会在需要的时候开口 一个神殿通常有着多位受启者 她们通常是统一的</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灯塔并非某个人的称呼 而是一个</w:t>
      </w:r>
      <w:r>
        <w:rPr>
          <w:rFonts w:hint="eastAsia" w:ascii="宋体" w:hAnsi="宋体" w:eastAsia="宋体" w:cs="宋体"/>
          <w:i w:val="false"/>
          <w:strike w:val="false"/>
          <w:color w:val="000000"/>
          <w:spacing w:val="0"/>
          <w:u w:val="none"/>
        </w:rPr>
        <w:t>组织</w:t>
      </w:r>
      <w:r>
        <w:rPr>
          <w:rFonts w:ascii="宋体" w:hAnsi="宋体" w:eastAsia="宋体" w:cs="宋体"/>
          <w:i w:val="false"/>
          <w:strike w:val="false"/>
          <w:color w:val="000000"/>
          <w:spacing w:val="0"/>
          <w:u w:val="none"/>
        </w:rPr>
        <w:t xml:space="preserve"> 他们长久的居住在海边 他们会建造起高高的灯塔 在每天的夜晚指引着迷失的人们</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所属阵营：守序中立 中立善良</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日常活动：暗夜的信徒会在夜晚引领迷路的人们 而城内的人观星就是她们每天必做的事情 她们十分的讨厌那些工厂 冒出的浓烟会遮蔽明亮的天空。她们也会在各个区域给人们占卜算命 这也是她们盈利的方式之一</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祭司的祭服：暗夜的祭祀与祭司通常会穿戴一层又一层的暗色系厚纱，而受启者们还会带上薄薄的头纱与面纱</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pStyle w:val="00000c"/>
        <w:numPr/>
        <w:pBdr/>
        <w:ind/>
        <w:rPr>
          <w:rFonts w:ascii="宋体" w:hAnsi="宋体" w:eastAsia="宋体" w:cs="宋体"/>
          <w:color w:val="000000"/>
        </w:rPr>
      </w:pPr>
      <w:r>
        <w:rPr>
          <w:rFonts w:ascii="宋体" w:hAnsi="宋体" w:eastAsia="宋体" w:cs="宋体"/>
          <w:color w:val="000000"/>
        </w:rPr>
        <w:t>亚梅尔Yammēr</w:t>
      </w:r>
    </w:p>
    <w:p>
      <w:pPr>
        <w:pStyle w:val="00000a"/>
        <w:numPr/>
        <w:rPr>
          <w:rFonts w:ascii="宋体" w:hAnsi="宋体" w:eastAsia="宋体" w:cs="宋体"/>
          <w:color w:val="000000"/>
        </w:rPr>
      </w:pPr>
      <w:r>
        <w:rPr>
          <w:rFonts w:ascii="宋体" w:hAnsi="宋体" w:eastAsia="宋体" w:cs="宋体"/>
          <w:color w:val="000000"/>
        </w:rPr>
        <w:t>（正统/新舟-慷慨/种族-人鱼）</w:t>
      </w:r>
    </w:p>
    <w:p>
      <w:pPr>
        <w:pStyle w:val="00000a"/>
        <w:numPr/>
        <w:pBdr>
          <w:bottom/>
        </w:pBdr>
        <w:ind/>
        <w:rPr>
          <w:rFonts w:ascii="宋体" w:hAnsi="宋体" w:eastAsia="宋体" w:cs="宋体"/>
          <w:color w:val="000000"/>
        </w:rPr>
      </w:pPr>
      <w:r>
        <w:rPr>
          <w:rFonts w:ascii="宋体" w:hAnsi="宋体" w:eastAsia="宋体" w:cs="宋体"/>
          <w:color w:val="000000"/>
        </w:rPr>
        <w:t>狂欢与沉寂之海神</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称号：娜斯缇雅“溢满之魂”</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阵营：混乱善良</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标识：一个由浪花构筑不断往外溢出酒水却消失在虚无中的杯子</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圣日：娜斯缇雅的圣日在立冬的前一天 每一位信仰祂的子民都会向海洋 湖泊 水盆中倒入酒水虔诚祷告 寻求对未来一年未知恐惧的安抚。</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形象：祂在每个人口中都是不同的形象 有人说祂是慈爱的夫人 有人说祂是甜美的人鱼 有人说祂是狰狞的娜迦 还有人说祂是深海的鱼儿。而神殿内的雕像祂总是在巨大杯子里的酒水 无锁定型</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hint="eastAsia"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领域：水/海洋 欢乐 诡术</w:t>
      </w:r>
      <w:r>
        <w:rPr>
          <w:rFonts w:hint="eastAsia" w:ascii="宋体" w:hAnsi="宋体" w:eastAsia="宋体" w:cs="宋体"/>
          <w:i w:val="false"/>
          <w:strike w:val="false"/>
          <w:color w:val="000000"/>
          <w:spacing w:val="0"/>
          <w:u w:val="none"/>
        </w:rPr>
        <w:t xml:space="preserve"> 风暴</w:t>
      </w:r>
    </w:p>
    <w:p>
      <w:pPr>
        <w:numPr/>
        <w:pBdr>
          <w:bottom/>
        </w:pBdr>
        <w:snapToGrid/>
        <w:spacing w:line="240"/>
        <w:ind/>
        <w:rPr>
          <w:rFonts w:hint="eastAsia" w:ascii="宋体" w:hAnsi="宋体" w:eastAsia="宋体" w:cs="宋体"/>
          <w:i w:val="false"/>
          <w:strike w:val="false"/>
          <w:color w:val="000000"/>
          <w:spacing w:val="0"/>
          <w:u w:val="none"/>
        </w:rPr>
      </w:pPr>
    </w:p>
    <w:p>
      <w:pPr>
        <w:numPr/>
        <w:pBdr/>
        <w:snapToGrid/>
        <w:spacing w:line="240"/>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正统</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娜斯缇雅 无常的娜斯缇雅 祂如同大海一样随时都在变化 祂忍受着深海中的空无 祂渴望更多的欢宴来抚平内心的虚无 也需要平衡那深海中未知的威胁。</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据说曾欢乐之神是祂的眷属  在人间为祂寻来欢笑与喜乐 娜斯缇雅几乎不响应任何祈祷 只有狂欢时候的心声能传到祂的耳边。</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hint="eastAsia" w:ascii="宋体" w:hAnsi="宋体" w:eastAsia="宋体" w:cs="宋体"/>
          <w:color w:val="000000"/>
        </w:rPr>
      </w:pPr>
      <w:r>
        <w:rPr>
          <w:rFonts w:hint="eastAsia" w:ascii="宋体" w:hAnsi="宋体" w:eastAsia="宋体" w:cs="宋体"/>
          <w:color w:val="000000"/>
        </w:rPr>
        <w:t>新舟</w:t>
      </w:r>
    </w:p>
    <w:p>
      <w:pPr>
        <w:numPr/>
        <w:pBdr/>
        <w:snapToGrid/>
        <w:spacing w:line="240"/>
        <w:ind/>
        <w:rPr>
          <w:rFonts w:hint="eastAsia" w:ascii="宋体" w:hAnsi="宋体" w:eastAsia="宋体" w:cs="宋体"/>
          <w:color w:val="000000"/>
        </w:rPr>
      </w:pPr>
      <w:r>
        <w:rPr>
          <w:rFonts w:hint="eastAsia" w:ascii="宋体" w:hAnsi="宋体" w:eastAsia="宋体" w:cs="宋体"/>
          <w:color w:val="000000"/>
        </w:rPr>
        <w:t>海上的人总是很少举办宴会 他们怕这位神明在欢乐之中无意识的掀起海浪，渔民们的智慧 他们会在出海前对着大海献上酒水来观察今天是否会有大浪。但是大海也很慷慨 里面的鱼儿和财富填饱了无数人的肚子 祂也不在乎冒犯与否 只在乎宴席是否还在</w:t>
      </w:r>
    </w:p>
    <w:p>
      <w:pPr>
        <w:numPr/>
        <w:pBdr/>
        <w:snapToGrid/>
        <w:spacing w:line="240"/>
        <w:ind/>
        <w:rPr>
          <w:rFonts w:hint="eastAsia" w:ascii="宋体" w:hAnsi="宋体" w:eastAsia="宋体" w:cs="宋体"/>
          <w:color w:val="000000"/>
        </w:rPr>
      </w:pPr>
    </w:p>
    <w:p>
      <w:pPr>
        <w:numPr/>
        <w:pBdr/>
        <w:snapToGrid/>
        <w:spacing w:line="240"/>
        <w:ind/>
        <w:rPr>
          <w:rFonts w:hint="eastAsia" w:ascii="宋体" w:hAnsi="宋体" w:eastAsia="宋体" w:cs="宋体"/>
          <w:color w:val="000000"/>
        </w:rPr>
      </w:pPr>
      <w:r>
        <w:rPr>
          <w:rFonts w:hint="eastAsia" w:ascii="宋体" w:hAnsi="宋体" w:eastAsia="宋体" w:cs="宋体"/>
          <w:color w:val="000000"/>
        </w:rPr>
        <w:t>种族</w:t>
      </w:r>
    </w:p>
    <w:p>
      <w:pPr>
        <w:numPr/>
        <w:pBdr/>
        <w:snapToGrid/>
        <w:spacing w:line="240"/>
        <w:ind/>
        <w:rPr>
          <w:rFonts w:hint="eastAsia" w:ascii="宋体" w:hAnsi="宋体" w:eastAsia="宋体" w:cs="宋体"/>
          <w:color w:val="000000"/>
        </w:rPr>
      </w:pPr>
      <w:r>
        <w:rPr>
          <w:rFonts w:hint="eastAsia" w:ascii="宋体" w:hAnsi="宋体" w:eastAsia="宋体" w:cs="宋体"/>
          <w:color w:val="000000"/>
        </w:rPr>
        <w:t>人鱼们口中的母亲 她们时常与岸边的人们和船上的尖耳朵交换食物和大量的酒水</w:t>
      </w:r>
    </w:p>
    <w:p>
      <w:pPr>
        <w:numPr/>
        <w:pBdr/>
        <w:snapToGrid/>
        <w:spacing w:line="240"/>
        <w:ind/>
        <w:rPr>
          <w:rFonts w:hint="eastAsia" w:ascii="宋体" w:hAnsi="宋体" w:eastAsia="宋体" w:cs="宋体"/>
          <w:color w:val="000000"/>
        </w:rPr>
      </w:pPr>
      <w:r>
        <w:rPr>
          <w:rFonts w:hint="eastAsia" w:ascii="宋体" w:hAnsi="宋体" w:eastAsia="宋体" w:cs="宋体"/>
          <w:color w:val="000000"/>
        </w:rPr>
        <w:t>为了永远不停地举办宴席</w:t>
      </w:r>
    </w:p>
    <w:p>
      <w:pPr>
        <w:numPr/>
        <w:snapToGrid/>
        <w:spacing w:line="240"/>
        <w:ind/>
        <w:rPr>
          <w:rFonts w:hint="eastAsia"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教义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任何人都要对抗来自深海中的深暗与虚无</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海洋包容一切 ，但危险也在其中</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要欢笑！宴席！狂乐！无法停歇！</w:t>
      </w:r>
    </w:p>
    <w:p>
      <w:pPr>
        <w:numPr/>
        <w:snapToGrid/>
        <w:spacing w:line="240"/>
        <w:ind/>
        <w:rPr>
          <w:rFonts w:ascii="宋体" w:hAnsi="宋体" w:eastAsia="宋体" w:cs="宋体"/>
          <w:color w:val="000000"/>
        </w:rPr>
      </w:pPr>
    </w:p>
    <w:p>
      <w:pPr>
        <w:pStyle w:val="00000c"/>
        <w:numPr/>
        <w:rPr>
          <w:rFonts w:ascii="宋体" w:hAnsi="宋体" w:eastAsia="宋体" w:cs="宋体"/>
          <w:color w:val="000000"/>
        </w:rPr>
      </w:pPr>
      <w:r>
        <w:rPr>
          <w:rFonts w:ascii="宋体" w:hAnsi="宋体" w:eastAsia="宋体" w:cs="宋体"/>
          <w:color w:val="000000"/>
        </w:rPr>
        <w:t xml:space="preserve">埃塔尔Ētār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季风与轮转之空神</w:t>
      </w:r>
      <w:r>
        <w:rPr>
          <w:rFonts w:hint="eastAsia" w:ascii="宋体" w:hAnsi="宋体" w:eastAsia="宋体" w:cs="宋体"/>
          <w:i w:val="false"/>
          <w:strike w:val="false"/>
          <w:color w:val="000000"/>
          <w:spacing w:val="0"/>
          <w:u w:val="none"/>
        </w:rPr>
        <w:t>（正统）</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称号：阿斯特克“四时之相”</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阵营：绝对中立</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标识：由四条长纹组成的威风图腾 每一条长纹都有着一个季节的元素 这并不固定</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圣日：这位神明有着四个圣日 分别是立春立夏立秋立冬 每个季节祂的信徒都会献上对应季节祭品 仿佛最为原始的祭祀方式来祈求风调雨顺</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形象：在记载中 这位神明有着四重不同的面向 每个季节只有对应的面向会苏醒 传说其祂的面向都在沉睡中积蓄力量 当祂的面向同时苏醒时会带来狂暴的天灾</w:t>
      </w:r>
    </w:p>
    <w:p>
      <w:pPr>
        <w:numP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描述：无情的阿斯特克 祂仿佛是世间最冷漠的神明 祂永远在执行着自然地规律 让祂看过去的人寥寥无几 也是眷属最为稀少的一位神明 无人知晓祂的神国在何处</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领域：自然 风暴 季节</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教义：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四季天时是无情的 它平等的对待自然万物</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阿斯特克不会主动同人分享力量 他只是按照自然的法则给予人们力量</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没有人能阻止世界的轮转 祂在天空守卫着一切</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p>
    <w:p>
      <w:pPr>
        <w:pStyle w:val="00000c"/>
        <w:numPr/>
        <w:rPr>
          <w:rFonts w:ascii="宋体" w:hAnsi="宋体" w:eastAsia="宋体" w:cs="宋体"/>
          <w:color w:val="000000"/>
        </w:rPr>
      </w:pPr>
      <w:r>
        <w:rPr>
          <w:rFonts w:ascii="宋体" w:hAnsi="宋体" w:eastAsia="宋体" w:cs="宋体"/>
          <w:color w:val="000000"/>
        </w:rPr>
        <w:t xml:space="preserve">哈兰Harrān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众生与山脉之地神</w:t>
      </w:r>
      <w:r>
        <w:rPr>
          <w:rFonts w:hint="eastAsia" w:ascii="宋体" w:hAnsi="宋体" w:eastAsia="宋体" w:cs="宋体"/>
          <w:i w:val="false"/>
          <w:strike w:val="false"/>
          <w:color w:val="000000"/>
          <w:spacing w:val="0"/>
          <w:u w:val="none"/>
        </w:rPr>
        <w:t>（正统）</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称号：</w:t>
      </w:r>
      <w:r>
        <w:rPr>
          <w:rFonts w:hint="eastAsia" w:ascii="宋体" w:hAnsi="宋体" w:eastAsia="宋体" w:cs="宋体"/>
          <w:i w:val="false"/>
          <w:strike w:val="false"/>
          <w:color w:val="000000"/>
          <w:spacing w:val="0"/>
          <w:u w:val="none"/>
        </w:rPr>
        <w:t>哈兰</w:t>
      </w:r>
      <w:r>
        <w:rPr>
          <w:rFonts w:ascii="宋体" w:hAnsi="宋体" w:eastAsia="宋体" w:cs="宋体"/>
          <w:i w:val="false"/>
          <w:strike w:val="false"/>
          <w:color w:val="000000"/>
          <w:spacing w:val="0"/>
          <w:u w:val="none"/>
        </w:rPr>
        <w:t>“磐岩之柱”</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阵营：中立善良</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标识：凹凸不平的石料上雕刻着巨大的古兽在地下安眠</w:t>
      </w:r>
    </w:p>
    <w:p>
      <w:pPr>
        <w:pStyle w:val="00000a"/>
        <w:numPr/>
        <w:rPr>
          <w:rFonts w:ascii="宋体" w:hAnsi="宋体" w:eastAsia="宋体" w:cs="宋体"/>
          <w:color w:val="000000"/>
        </w:rPr>
      </w:pPr>
      <w:r>
        <w:rPr>
          <w:rFonts w:ascii="宋体" w:hAnsi="宋体" w:eastAsia="宋体" w:cs="宋体"/>
          <w:color w:val="000000"/>
        </w:rPr>
        <w:t>圣日：祂的圣日在2月的第二天 人们认为这是大地与众兽复苏的日子 祂的信徒会在这一天献上纯净的果实祈祷 但是切记 不要用活物祭祀</w:t>
      </w:r>
    </w:p>
    <w:p>
      <w:pPr>
        <w:pStyle w:val="00000a"/>
        <w:numPr/>
        <w:rPr>
          <w:rFonts w:ascii="宋体" w:hAnsi="宋体" w:eastAsia="宋体" w:cs="宋体"/>
          <w:color w:val="000000"/>
        </w:rPr>
      </w:pPr>
      <w:r>
        <w:rPr>
          <w:rFonts w:ascii="宋体" w:hAnsi="宋体" w:eastAsia="宋体" w:cs="宋体"/>
          <w:color w:val="000000"/>
        </w:rPr>
        <w:t>形象：磐岩之柱在神殿与民间的形象极度一致 统一的称祂为如山脊一样的巨大古兽 祂有着古铜色岩石质感的皮肤 皮肤上的红色纹路像是滚烫的岩浆流淌 祂的四足像是通天的山脉 粗长的颈部高在白云之上 让人看不清祂的兽首</w:t>
      </w:r>
    </w:p>
    <w:p>
      <w:pPr>
        <w:numPr/>
        <w:snapToGrid/>
        <w:spacing w:line="276"/>
        <w:ind/>
        <w:rPr>
          <w:rFonts w:ascii="宋体" w:hAnsi="宋体" w:eastAsia="宋体" w:cs="宋体"/>
          <w:color w:val="000000"/>
        </w:rPr>
      </w:pPr>
      <w:r>
        <w:rPr>
          <w:rFonts w:ascii="宋体" w:hAnsi="宋体" w:eastAsia="宋体" w:cs="宋体"/>
          <w:i w:val="false"/>
          <w:strike w:val="false"/>
          <w:color w:val="000000"/>
          <w:spacing w:val="0"/>
          <w:u w:val="none"/>
        </w:rPr>
        <w:t>描述：传说磐岩之柱为陆地众多四足生物之父 目前大陆上的大部分动物都是祂的造物  而有一部分体型高大壮硕 皮肤坚韧的人类就是先祖得到了祂的赐福。</w:t>
      </w:r>
    </w:p>
    <w:p>
      <w:pPr>
        <w:numPr/>
        <w:pBdr/>
        <w:snapToGrid/>
        <w:spacing w:line="276"/>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这位神明一直沉睡在世界的深处 很少会醒过来</w:t>
      </w:r>
    </w:p>
    <w:p>
      <w:pPr>
        <w:numPr/>
        <w:snapToGrid/>
        <w:spacing w:line="276"/>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领域：</w:t>
      </w:r>
      <w:r>
        <w:rPr>
          <w:rFonts w:hint="eastAsia" w:ascii="宋体" w:hAnsi="宋体" w:eastAsia="宋体" w:cs="宋体"/>
          <w:i w:val="false"/>
          <w:strike w:val="false"/>
          <w:color w:val="000000"/>
          <w:spacing w:val="0"/>
          <w:u w:val="none"/>
        </w:rPr>
        <w:t>生命</w:t>
      </w:r>
      <w:r>
        <w:rPr>
          <w:rFonts w:ascii="宋体" w:hAnsi="宋体" w:eastAsia="宋体" w:cs="宋体"/>
          <w:i w:val="false"/>
          <w:strike w:val="false"/>
          <w:color w:val="000000"/>
          <w:spacing w:val="0"/>
          <w:u w:val="none"/>
        </w:rPr>
        <w:t xml:space="preserve"> 丰收 大地</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 xml:space="preserve">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教义</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土壤 矿脉 生机 皆是我神所给予的赐福</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无度的狩猎会惹来大地的诅咒</w:t>
      </w:r>
    </w:p>
    <w:p>
      <w:pPr>
        <w:pStyle w:val="00000a"/>
        <w:numPr/>
        <w:pBdr/>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祂的赐福是仁爱 也是厚重 获取多少 就要回馈多少</w:t>
      </w:r>
    </w:p>
    <w:p>
      <w:pPr>
        <w:pStyle w:val="00000a"/>
        <w:numPr/>
        <w:pBdr/>
        <w:ind/>
        <w:rPr>
          <w:rFonts w:ascii="宋体" w:hAnsi="宋体" w:eastAsia="宋体" w:cs="宋体"/>
          <w:i w:val="false"/>
          <w:strike w:val="false"/>
          <w:color w:val="000000"/>
          <w:spacing w:val="0"/>
          <w:u w:val="none"/>
        </w:rPr>
      </w:pPr>
    </w:p>
    <w:p>
      <w:pPr>
        <w:pStyle w:val="00000c"/>
        <w:numPr/>
        <w:rPr>
          <w:rFonts w:ascii="宋体" w:hAnsi="宋体" w:eastAsia="宋体" w:cs="宋体"/>
          <w:color w:val="000000"/>
        </w:rPr>
      </w:pPr>
      <w:r>
        <w:rPr>
          <w:rFonts w:ascii="宋体" w:hAnsi="宋体" w:eastAsia="宋体" w:cs="宋体"/>
          <w:color w:val="000000"/>
        </w:rPr>
        <w:t xml:space="preserve">纳德瓦Nadwa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爱神</w:t>
      </w:r>
      <w:r>
        <w:rPr>
          <w:rFonts w:hint="eastAsia" w:ascii="宋体" w:hAnsi="宋体" w:eastAsia="宋体" w:cs="宋体"/>
          <w:i w:val="false"/>
          <w:strike w:val="false"/>
          <w:color w:val="000000"/>
          <w:spacing w:val="0"/>
          <w:u w:val="none"/>
        </w:rPr>
        <w:t>（正统）</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神职：爱/友/亲情</w:t>
      </w:r>
    </w:p>
    <w:p>
      <w:pPr>
        <w:numPr/>
        <w:pBd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阵营：守序善良</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徽记：一颗玫红色的八面体</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领域：生命 和平</w:t>
      </w:r>
    </w:p>
    <w:p>
      <w:pPr>
        <w:numPr/>
        <w:pBdr>
          <w:bottom/>
        </w:pBdr>
        <w:snapToGrid/>
        <w:spacing w:line="240"/>
        <w:ind/>
        <w:rPr>
          <w:rFonts w:ascii="宋体" w:hAnsi="宋体" w:eastAsia="宋体" w:cs="宋体"/>
          <w:i w:val="false"/>
          <w:strike w:val="false"/>
          <w:color w:val="000000"/>
          <w:spacing w:val="0"/>
          <w:u w:val="none"/>
        </w:rPr>
      </w:pP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 xml:space="preserve">据传说记载 </w:t>
      </w:r>
      <w:r>
        <w:rPr>
          <w:rFonts w:hint="eastAsia" w:ascii="宋体" w:hAnsi="宋体" w:eastAsia="宋体" w:cs="宋体"/>
          <w:i w:val="false"/>
          <w:strike w:val="false"/>
          <w:color w:val="000000"/>
          <w:spacing w:val="0"/>
          <w:u w:val="none"/>
        </w:rPr>
        <w:t>他</w:t>
      </w:r>
      <w:r>
        <w:rPr>
          <w:rFonts w:ascii="宋体" w:hAnsi="宋体" w:eastAsia="宋体" w:cs="宋体"/>
          <w:i w:val="false"/>
          <w:strike w:val="false"/>
          <w:color w:val="000000"/>
          <w:spacing w:val="0"/>
          <w:u w:val="none"/>
        </w:rPr>
        <w:t>是</w:t>
      </w:r>
      <w:r>
        <w:rPr>
          <w:rFonts w:hint="eastAsia" w:ascii="宋体" w:hAnsi="宋体" w:eastAsia="宋体" w:cs="宋体"/>
          <w:i w:val="false"/>
          <w:strike w:val="false"/>
          <w:color w:val="000000"/>
          <w:spacing w:val="0"/>
          <w:u w:val="none"/>
        </w:rPr>
        <w:t>边境冲突的</w:t>
      </w:r>
      <w:r>
        <w:rPr>
          <w:rFonts w:ascii="宋体" w:hAnsi="宋体" w:eastAsia="宋体" w:cs="宋体"/>
          <w:i w:val="false"/>
          <w:strike w:val="false"/>
          <w:color w:val="000000"/>
          <w:spacing w:val="0"/>
          <w:u w:val="none"/>
        </w:rPr>
        <w:t xml:space="preserve">战争年代的贵族 是古老的神血后裔 </w:t>
      </w:r>
      <w:r>
        <w:rPr>
          <w:rFonts w:hint="eastAsia" w:ascii="宋体" w:hAnsi="宋体" w:eastAsia="宋体" w:cs="宋体"/>
          <w:i w:val="false"/>
          <w:strike w:val="false"/>
          <w:color w:val="000000"/>
          <w:spacing w:val="0"/>
          <w:u w:val="none"/>
        </w:rPr>
        <w:t>他</w:t>
      </w:r>
      <w:r>
        <w:rPr>
          <w:rFonts w:ascii="宋体" w:hAnsi="宋体" w:eastAsia="宋体" w:cs="宋体"/>
          <w:i w:val="false"/>
          <w:strike w:val="false"/>
          <w:color w:val="000000"/>
          <w:spacing w:val="0"/>
          <w:u w:val="none"/>
        </w:rPr>
        <w:t xml:space="preserve">在亲人 朋友 爱人的簇拥下守护着自己的领地 在领地破灭后依旧凭借着自己强大的实力带着剩下的人们试图挽救伤民 </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当</w:t>
      </w:r>
      <w:r>
        <w:rPr>
          <w:rFonts w:hint="eastAsia" w:ascii="宋体" w:hAnsi="宋体" w:eastAsia="宋体" w:cs="宋体"/>
          <w:i w:val="false"/>
          <w:strike w:val="false"/>
          <w:color w:val="000000"/>
          <w:spacing w:val="0"/>
          <w:u w:val="none"/>
        </w:rPr>
        <w:t>他</w:t>
      </w:r>
      <w:r>
        <w:rPr>
          <w:rFonts w:ascii="宋体" w:hAnsi="宋体" w:eastAsia="宋体" w:cs="宋体"/>
          <w:i w:val="false"/>
          <w:strike w:val="false"/>
          <w:color w:val="000000"/>
          <w:spacing w:val="0"/>
          <w:u w:val="none"/>
        </w:rPr>
        <w:t xml:space="preserve">发现自己的藐小时 看到自己流出金色的血液时 </w:t>
      </w:r>
      <w:r>
        <w:rPr>
          <w:rFonts w:hint="eastAsia" w:ascii="宋体" w:hAnsi="宋体" w:eastAsia="宋体" w:cs="宋体"/>
          <w:i w:val="false"/>
          <w:strike w:val="false"/>
          <w:color w:val="000000"/>
          <w:spacing w:val="0"/>
          <w:u w:val="none"/>
        </w:rPr>
        <w:t>他</w:t>
      </w:r>
      <w:r>
        <w:rPr>
          <w:rFonts w:ascii="宋体" w:hAnsi="宋体" w:eastAsia="宋体" w:cs="宋体"/>
          <w:i w:val="false"/>
          <w:strike w:val="false"/>
          <w:color w:val="000000"/>
          <w:spacing w:val="0"/>
          <w:u w:val="none"/>
        </w:rPr>
        <w:t xml:space="preserve">携带着众愿 ，携带着那些真正爱着自己的人们飞升成神 </w:t>
      </w:r>
      <w:r>
        <w:rPr>
          <w:rFonts w:hint="eastAsia" w:ascii="宋体" w:hAnsi="宋体" w:eastAsia="宋体" w:cs="宋体"/>
          <w:i w:val="false"/>
          <w:strike w:val="false"/>
          <w:color w:val="000000"/>
          <w:spacing w:val="0"/>
          <w:u w:val="none"/>
        </w:rPr>
        <w:t>他</w:t>
      </w:r>
      <w:r>
        <w:rPr>
          <w:rFonts w:ascii="宋体" w:hAnsi="宋体" w:eastAsia="宋体" w:cs="宋体"/>
          <w:i w:val="false"/>
          <w:strike w:val="false"/>
          <w:color w:val="000000"/>
          <w:spacing w:val="0"/>
          <w:u w:val="none"/>
        </w:rPr>
        <w:t xml:space="preserve">将人们带入了自己星空中的神国 成为祂的使者 </w:t>
      </w:r>
      <w:r>
        <w:rPr>
          <w:rFonts w:hint="eastAsia" w:ascii="宋体" w:hAnsi="宋体" w:eastAsia="宋体" w:cs="宋体"/>
          <w:i w:val="false"/>
          <w:strike w:val="false"/>
          <w:color w:val="000000"/>
          <w:spacing w:val="0"/>
          <w:u w:val="none"/>
        </w:rPr>
        <w:t>他</w:t>
      </w:r>
      <w:r>
        <w:rPr>
          <w:rFonts w:ascii="宋体" w:hAnsi="宋体" w:eastAsia="宋体" w:cs="宋体"/>
          <w:i w:val="false"/>
          <w:strike w:val="false"/>
          <w:color w:val="000000"/>
          <w:spacing w:val="0"/>
          <w:u w:val="none"/>
        </w:rPr>
        <w:t>会在感受到最为真挚的情时投下自己的目光与哀怜</w:t>
      </w:r>
    </w:p>
    <w:p>
      <w:pPr>
        <w:pStyle w:val="00000a"/>
        <w:numPr/>
        <w:pBdr/>
        <w:ind/>
        <w:rPr>
          <w:rFonts w:ascii="宋体" w:hAnsi="宋体" w:eastAsia="宋体" w:cs="宋体"/>
          <w:i w:val="false"/>
          <w:strike w:val="false"/>
          <w:color w:val="000000"/>
          <w:spacing w:val="0"/>
          <w:u w:val="none"/>
        </w:rPr>
      </w:pPr>
    </w:p>
    <w:p>
      <w:pPr>
        <w:pStyle w:val="00000a"/>
        <w:numPr/>
        <w:pBdr/>
        <w:ind/>
        <w:rPr>
          <w:rFonts w:ascii="宋体" w:hAnsi="宋体" w:eastAsia="宋体" w:cs="宋体"/>
          <w:i w:val="false"/>
          <w:strike w:val="false"/>
          <w:color w:val="000000"/>
          <w:spacing w:val="0"/>
          <w:u w:val="none"/>
        </w:rPr>
      </w:pPr>
    </w:p>
    <w:p>
      <w:pPr>
        <w:pStyle w:val="00000c"/>
        <w:numPr/>
        <w:rPr>
          <w:rFonts w:ascii="宋体" w:hAnsi="宋体" w:eastAsia="宋体" w:cs="宋体"/>
          <w:color w:val="000000"/>
        </w:rPr>
      </w:pPr>
      <w:r>
        <w:rPr>
          <w:rFonts w:ascii="宋体" w:hAnsi="宋体" w:eastAsia="宋体" w:cs="宋体"/>
          <w:color w:val="000000"/>
        </w:rPr>
        <w:t>贝尔罗斯Belros</w:t>
      </w:r>
    </w:p>
    <w:p>
      <w:pPr>
        <w:pStyle w:val="000002"/>
        <w:numPr/>
        <w:pBdr>
          <w:bottom/>
        </w:pBdr>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形制与工艺之神 “显现之界”（正统/新舟-精准）</w:t>
      </w:r>
    </w:p>
    <w:p>
      <w:pPr>
        <w:pStyle w:val="00000a"/>
        <w:numPr/>
        <w:pBdr>
          <w:bottom/>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神职：建筑、雕塑、工艺</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阵营：守序中立</w:t>
      </w:r>
    </w:p>
    <w:p>
      <w:pPr>
        <w:pStyle w:val="00000a"/>
        <w:numPr/>
        <w:pBdr/>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徽记：像格窗花纹一样重复的</w:t>
      </w:r>
      <w:r>
        <w:rPr>
          <w:rFonts w:ascii="宋体" w:hAnsi="宋体" w:eastAsia="宋体" w:cs="宋体"/>
          <w:i w:val="false"/>
          <w:strike w:val="false"/>
          <w:color w:val="000000"/>
          <w:spacing w:val="0"/>
          <w:u w:val="none"/>
        </w:rPr>
        <w:t>八角星几何</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领域：锻造 知识</w:t>
      </w:r>
    </w:p>
    <w:p>
      <w:pPr>
        <w:numPr/>
        <w:snapToGrid/>
        <w:spacing w:line="240"/>
        <w:ind/>
        <w:rPr>
          <w:rFonts w:ascii="宋体" w:hAnsi="宋体" w:eastAsia="宋体" w:cs="宋体"/>
          <w:color w:val="000000"/>
        </w:rPr>
      </w:pPr>
      <w:r>
        <w:rPr>
          <w:rFonts w:hint="eastAsia" w:ascii="宋体" w:hAnsi="宋体" w:eastAsia="宋体" w:cs="宋体"/>
          <w:i w:val="false"/>
          <w:strike w:val="false"/>
          <w:color w:val="000000"/>
          <w:spacing w:val="0"/>
          <w:u w:val="none"/>
        </w:rPr>
        <w:t>圣日：</w:t>
      </w:r>
      <w:r>
        <w:rPr>
          <w:rFonts w:ascii="宋体" w:hAnsi="宋体" w:eastAsia="宋体" w:cs="宋体"/>
          <w:i w:val="false"/>
          <w:strike w:val="false"/>
          <w:color w:val="000000"/>
          <w:u w:val="none"/>
        </w:rPr>
        <w:t>所有艺术神的庆典被统一至</w:t>
      </w:r>
      <w:r>
        <w:rPr>
          <w:rFonts w:ascii="宋体" w:hAnsi="宋体" w:eastAsia="宋体" w:cs="宋体"/>
          <w:b w:val="false"/>
          <w:i w:val="false"/>
          <w:strike w:val="false"/>
          <w:color w:val="000000"/>
          <w:u w:val="none"/>
        </w:rPr>
        <w:t>贝尔罗斯的</w:t>
      </w:r>
      <w:r>
        <w:rPr>
          <w:rFonts w:hint="eastAsia" w:ascii="宋体" w:hAnsi="宋体" w:eastAsia="宋体" w:cs="宋体"/>
          <w:b w:val="false"/>
          <w:i w:val="false"/>
          <w:strike w:val="false"/>
          <w:color w:val="000000"/>
          <w:u w:val="none"/>
        </w:rPr>
        <w:t>圣</w:t>
      </w:r>
      <w:r>
        <w:rPr>
          <w:rFonts w:ascii="宋体" w:hAnsi="宋体" w:eastAsia="宋体" w:cs="宋体"/>
          <w:b w:val="false"/>
          <w:i w:val="false"/>
          <w:strike w:val="false"/>
          <w:color w:val="000000"/>
          <w:u w:val="none"/>
        </w:rPr>
        <w:t>日</w:t>
      </w:r>
      <w:r>
        <w:rPr>
          <w:rFonts w:ascii="宋体" w:hAnsi="宋体" w:eastAsia="宋体" w:cs="宋体"/>
          <w:i w:val="false"/>
          <w:strike w:val="false"/>
          <w:color w:val="000000"/>
          <w:u w:val="none"/>
        </w:rPr>
        <w:t>。</w:t>
      </w:r>
      <w:r>
        <w:rPr>
          <w:rFonts w:hint="eastAsia" w:ascii="宋体" w:hAnsi="宋体" w:eastAsia="宋体" w:cs="宋体"/>
          <w:i w:val="false"/>
          <w:strike w:val="false"/>
          <w:color w:val="000000"/>
          <w:u w:val="none"/>
        </w:rPr>
        <w:t>则每年秋季开始后的二十天。</w:t>
      </w:r>
    </w:p>
    <w:p>
      <w:pPr>
        <w:pStyle w:val="00000a"/>
        <w:numPr/>
        <w:pBdr/>
        <w:ind/>
        <w:rPr>
          <w:rFonts w:hint="eastAsia" w:ascii="宋体" w:hAnsi="宋体" w:eastAsia="宋体" w:cs="宋体"/>
          <w:i w:val="false"/>
          <w:strike w:val="false"/>
          <w:color w:val="000000"/>
          <w:spacing w:val="0"/>
          <w:u w:val="none"/>
        </w:rPr>
      </w:pP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正统</w:t>
      </w:r>
    </w:p>
    <w:p>
      <w:pPr>
        <w:pStyle w:val="00000a"/>
        <w:numPr/>
        <w:pBdr/>
        <w:spacing w:line="276"/>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所有艺术神在王朝建立前就被先民们作为强大的神灵祭拜</w:t>
      </w:r>
      <w:r>
        <w:rPr>
          <w:rFonts w:hint="eastAsia" w:ascii="宋体" w:hAnsi="宋体" w:eastAsia="宋体" w:cs="宋体"/>
          <w:i w:val="false"/>
          <w:strike w:val="false"/>
          <w:color w:val="000000"/>
          <w:u w:val="none"/>
        </w:rPr>
        <w:t>，</w:t>
      </w:r>
      <w:r>
        <w:rPr>
          <w:rFonts w:ascii="宋体" w:hAnsi="宋体" w:eastAsia="宋体" w:cs="宋体"/>
          <w:i w:val="false"/>
          <w:strike w:val="false"/>
          <w:color w:val="000000"/>
          <w:u w:val="none"/>
        </w:rPr>
        <w:t>在后来的正统神系中，</w:t>
      </w:r>
      <w:r>
        <w:rPr>
          <w:rFonts w:ascii="宋体" w:hAnsi="宋体" w:eastAsia="宋体" w:cs="宋体"/>
          <w:b w:val="false"/>
          <w:i w:val="false"/>
          <w:strike w:val="false"/>
          <w:color w:val="000000"/>
          <w:u w:val="none"/>
        </w:rPr>
        <w:t>唯一被正式承认的艺术神只有贝尔罗斯</w:t>
      </w:r>
      <w:r>
        <w:rPr>
          <w:rFonts w:hint="eastAsia" w:ascii="宋体" w:hAnsi="宋体" w:eastAsia="宋体" w:cs="宋体"/>
          <w:b w:val="false"/>
          <w:i w:val="false"/>
          <w:strike w:val="false"/>
          <w:color w:val="000000"/>
          <w:u w:val="none"/>
        </w:rPr>
        <w:t>。因为达卡尔</w:t>
      </w:r>
      <w:r>
        <w:rPr>
          <w:rFonts w:ascii="宋体" w:hAnsi="宋体" w:eastAsia="宋体" w:cs="宋体"/>
          <w:i w:val="false"/>
          <w:strike w:val="false"/>
          <w:color w:val="000000"/>
          <w:spacing w:val="0"/>
          <w:u w:val="none"/>
        </w:rPr>
        <w:t>认为，诸如建筑、书写等具有明确实用性的艺术才真正具备价值</w:t>
      </w:r>
      <w:r>
        <w:rPr>
          <w:rFonts w:hint="eastAsia" w:ascii="宋体" w:hAnsi="宋体" w:eastAsia="宋体" w:cs="宋体"/>
          <w:i w:val="false"/>
          <w:strike w:val="false"/>
          <w:color w:val="000000"/>
          <w:spacing w:val="0"/>
          <w:u w:val="none"/>
        </w:rPr>
        <w:t>，同时</w:t>
      </w:r>
      <w:r>
        <w:rPr>
          <w:rFonts w:ascii="宋体" w:hAnsi="宋体" w:eastAsia="宋体" w:cs="宋体"/>
          <w:i w:val="false"/>
          <w:strike w:val="false"/>
          <w:color w:val="000000"/>
          <w:spacing w:val="0"/>
          <w:u w:val="none"/>
        </w:rPr>
        <w:t>其他艺术神则普遍表现出散漫、难以承担职责</w:t>
      </w:r>
      <w:r>
        <w:rPr>
          <w:rFonts w:hint="eastAsia" w:ascii="宋体" w:hAnsi="宋体" w:eastAsia="宋体" w:cs="宋体"/>
          <w:i w:val="false"/>
          <w:strike w:val="false"/>
          <w:color w:val="000000"/>
          <w:spacing w:val="0"/>
          <w:u w:val="none"/>
        </w:rPr>
        <w:t>的个性，也不完全认同达卡尔的观念</w:t>
      </w:r>
      <w:r>
        <w:rPr>
          <w:rFonts w:ascii="宋体" w:hAnsi="宋体" w:eastAsia="宋体" w:cs="宋体"/>
          <w:i w:val="false"/>
          <w:strike w:val="false"/>
          <w:color w:val="000000"/>
          <w:spacing w:val="0"/>
          <w:u w:val="none"/>
        </w:rPr>
        <w:t>，</w:t>
      </w:r>
      <w:r>
        <w:rPr>
          <w:rFonts w:hint="eastAsia" w:ascii="宋体" w:hAnsi="宋体" w:eastAsia="宋体" w:cs="宋体"/>
          <w:i w:val="false"/>
          <w:strike w:val="false"/>
          <w:color w:val="000000"/>
          <w:spacing w:val="0"/>
          <w:u w:val="none"/>
        </w:rPr>
        <w:t>所以</w:t>
      </w:r>
      <w:r>
        <w:rPr>
          <w:rFonts w:ascii="宋体" w:hAnsi="宋体" w:eastAsia="宋体" w:cs="宋体"/>
          <w:i w:val="false"/>
          <w:strike w:val="false"/>
          <w:color w:val="000000"/>
          <w:spacing w:val="0"/>
          <w:u w:val="none"/>
        </w:rPr>
        <w:t>未被纳入正统</w:t>
      </w:r>
      <w:r>
        <w:rPr>
          <w:rFonts w:hint="eastAsia" w:ascii="宋体" w:hAnsi="宋体" w:eastAsia="宋体" w:cs="宋体"/>
          <w:i w:val="false"/>
          <w:strike w:val="false"/>
          <w:color w:val="000000"/>
          <w:spacing w:val="0"/>
          <w:u w:val="none"/>
        </w:rPr>
        <w:t>神</w:t>
      </w:r>
      <w:r>
        <w:rPr>
          <w:rFonts w:ascii="宋体" w:hAnsi="宋体" w:eastAsia="宋体" w:cs="宋体"/>
          <w:i w:val="false"/>
          <w:strike w:val="false"/>
          <w:color w:val="000000"/>
          <w:spacing w:val="0"/>
          <w:u w:val="none"/>
        </w:rPr>
        <w:t>系。</w:t>
      </w:r>
    </w:p>
    <w:p>
      <w:pPr>
        <w:snapToGrid/>
        <w:spacing w:line="240"/>
        <w:ind/>
        <w:rPr>
          <w:rFonts w:ascii="宋体" w:hAnsi="宋体" w:eastAsia="宋体" w:cs="宋体"/>
          <w:color w:val="000000"/>
        </w:rPr>
      </w:pPr>
      <w:r>
        <w:rPr>
          <w:rFonts w:hint="eastAsia" w:ascii="宋体" w:hAnsi="宋体" w:eastAsia="宋体" w:cs="宋体"/>
          <w:i w:val="false"/>
          <w:strike w:val="false"/>
          <w:color w:val="000000"/>
          <w:u w:val="none"/>
        </w:rPr>
        <w:t>随着</w:t>
      </w:r>
      <w:r>
        <w:rPr>
          <w:rFonts w:ascii="宋体" w:hAnsi="宋体" w:eastAsia="宋体" w:cs="宋体"/>
          <w:i w:val="false"/>
          <w:strike w:val="false"/>
          <w:color w:val="000000"/>
          <w:u w:val="none"/>
        </w:rPr>
        <w:t>其他艺术神信仰的衰弱</w:t>
      </w:r>
      <w:r>
        <w:rPr>
          <w:rFonts w:hint="eastAsia" w:ascii="宋体" w:hAnsi="宋体" w:eastAsia="宋体" w:cs="宋体"/>
          <w:i w:val="false"/>
          <w:strike w:val="false"/>
          <w:color w:val="000000"/>
          <w:u w:val="none"/>
        </w:rPr>
        <w:t>，他们</w:t>
      </w:r>
      <w:r>
        <w:rPr>
          <w:rFonts w:ascii="宋体" w:hAnsi="宋体" w:eastAsia="宋体" w:cs="宋体"/>
          <w:i w:val="false"/>
          <w:strike w:val="false"/>
          <w:color w:val="000000"/>
          <w:u w:val="none"/>
        </w:rPr>
        <w:t>被纳入以贝尔罗斯为核心的框架之中，成为</w:t>
      </w:r>
      <w:r>
        <w:rPr>
          <w:rFonts w:hint="eastAsia" w:ascii="宋体" w:hAnsi="宋体" w:eastAsia="宋体" w:cs="宋体"/>
          <w:i w:val="false"/>
          <w:strike w:val="false"/>
          <w:color w:val="000000"/>
          <w:u w:val="none"/>
        </w:rPr>
        <w:t>其传说故事的附属。</w:t>
      </w:r>
    </w:p>
    <w:p>
      <w:pPr>
        <w:pBdr>
          <w:bottom/>
        </w:pBdr>
        <w:snapToGrid/>
        <w:spacing w:line="240"/>
        <w:ind/>
        <w:rPr>
          <w:rFonts w:ascii="宋体" w:hAnsi="宋体" w:eastAsia="宋体" w:cs="宋体"/>
          <w:i w:val="false"/>
          <w:strike w:val="false"/>
          <w:color w:val="000000"/>
          <w:u w:val="none"/>
        </w:rPr>
      </w:pPr>
    </w:p>
    <w:p>
      <w:pPr>
        <w:pStyle w:val="00000a"/>
        <w:numPr/>
        <w:pBdr/>
        <w:ind/>
        <w:rPr>
          <w:rFonts w:hint="eastAsia" w:ascii="宋体" w:hAnsi="宋体" w:eastAsia="宋体" w:cs="宋体"/>
          <w:b w:val="false"/>
          <w:i w:val="false"/>
          <w:strike w:val="false"/>
          <w:color w:val="000000"/>
          <w:spacing w:val="0"/>
          <w:u w:val="none"/>
        </w:rPr>
      </w:pPr>
      <w:r>
        <w:rPr>
          <w:rFonts w:hint="eastAsia" w:ascii="宋体" w:hAnsi="宋体" w:eastAsia="宋体" w:cs="宋体"/>
          <w:b w:val="false"/>
          <w:i w:val="false"/>
          <w:strike w:val="false"/>
          <w:color w:val="000000"/>
          <w:spacing w:val="0"/>
          <w:u w:val="none"/>
        </w:rPr>
        <w:t>新舟</w:t>
      </w:r>
    </w:p>
    <w:p>
      <w:pPr>
        <w:num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随着新</w:t>
      </w:r>
      <w:r>
        <w:rPr>
          <w:rFonts w:hint="eastAsia" w:ascii="宋体" w:hAnsi="宋体" w:eastAsia="宋体" w:cs="宋体"/>
          <w:i w:val="false"/>
          <w:strike w:val="false"/>
          <w:color w:val="000000"/>
          <w:u w:val="none"/>
        </w:rPr>
        <w:t>舟</w:t>
      </w:r>
      <w:r>
        <w:rPr>
          <w:rFonts w:ascii="宋体" w:hAnsi="宋体" w:eastAsia="宋体" w:cs="宋体"/>
          <w:i w:val="false"/>
          <w:strike w:val="false"/>
          <w:color w:val="000000"/>
          <w:u w:val="none"/>
        </w:rPr>
        <w:t>神系的兴起，</w:t>
      </w:r>
      <w:r>
        <w:rPr>
          <w:rFonts w:hint="eastAsia" w:ascii="宋体" w:hAnsi="宋体" w:eastAsia="宋体" w:cs="宋体"/>
          <w:i w:val="false"/>
          <w:strike w:val="false"/>
          <w:color w:val="000000"/>
          <w:u w:val="none"/>
        </w:rPr>
        <w:t>贝尔罗斯的圣</w:t>
      </w:r>
      <w:r>
        <w:rPr>
          <w:rFonts w:ascii="宋体" w:hAnsi="宋体" w:eastAsia="宋体" w:cs="宋体"/>
          <w:i w:val="false"/>
          <w:strike w:val="false"/>
          <w:color w:val="000000"/>
          <w:u w:val="none"/>
        </w:rPr>
        <w:t>日被进一步扩展</w:t>
      </w:r>
      <w:r>
        <w:rPr>
          <w:rFonts w:hint="eastAsia" w:ascii="宋体" w:hAnsi="宋体" w:eastAsia="宋体" w:cs="宋体"/>
          <w:i w:val="false"/>
          <w:strike w:val="false"/>
          <w:color w:val="000000"/>
          <w:u w:val="none"/>
        </w:rPr>
        <w:t>，</w:t>
      </w:r>
      <w:r>
        <w:rPr>
          <w:rFonts w:ascii="宋体" w:hAnsi="宋体" w:eastAsia="宋体" w:cs="宋体"/>
          <w:i w:val="false"/>
          <w:strike w:val="false"/>
          <w:color w:val="000000"/>
          <w:u w:val="none"/>
        </w:rPr>
        <w:t>正统神系与新洲神系均在同一天举行庆典，但在地点与主题上各自独立。尽管存在体系差异，不同艺术神的信徒之间通常并无强烈敌意，整体氛围较为宽松。</w:t>
      </w:r>
    </w:p>
    <w:p>
      <w:pPr>
        <w:numPr/>
        <w:pBdr/>
        <w:snapToGrid/>
        <w:spacing w:line="240"/>
        <w:ind/>
        <w:rPr>
          <w:rFonts w:hint="eastAsia" w:ascii="宋体" w:hAnsi="宋体" w:eastAsia="宋体" w:cs="宋体"/>
          <w:i w:val="false"/>
          <w:strike w:val="false"/>
          <w:color w:val="000000"/>
          <w:u w:val="none"/>
        </w:rPr>
      </w:pPr>
      <w:r>
        <w:rPr>
          <w:rFonts w:ascii="宋体" w:hAnsi="宋体" w:eastAsia="宋体" w:cs="宋体"/>
          <w:i w:val="false"/>
          <w:strike w:val="false"/>
          <w:color w:val="000000"/>
          <w:u w:val="none"/>
        </w:rPr>
        <w:t>在信徒与民间传说中，这些神之间被赋予了大量情感与关系设定。</w:t>
      </w:r>
      <w:r>
        <w:rPr>
          <w:rFonts w:hint="eastAsia" w:ascii="宋体" w:hAnsi="宋体" w:eastAsia="宋体" w:cs="宋体"/>
          <w:i w:val="false"/>
          <w:strike w:val="false"/>
          <w:color w:val="000000"/>
          <w:u w:val="none"/>
        </w:rPr>
        <w:t>比如五角恋之类的，最经典的设定包括灵感之神阿玛暗恋贝尔罗斯，第拉沃兹和维塞巴是青梅竹马云云。</w:t>
      </w:r>
    </w:p>
    <w:p>
      <w:pPr>
        <w:numPr/>
        <w:pBdr/>
        <w:snapToGrid/>
        <w:spacing w:line="240"/>
        <w:ind/>
        <w:rPr>
          <w:rFonts w:hint="eastAsia" w:ascii="宋体" w:hAnsi="宋体" w:eastAsia="宋体" w:cs="宋体"/>
          <w:i w:val="false"/>
          <w:strike w:val="false"/>
          <w:color w:val="000000"/>
          <w:u w:val="none"/>
        </w:rPr>
      </w:pPr>
    </w:p>
    <w:p>
      <w:pPr>
        <w:pStyle w:val="00000c"/>
        <w:numPr/>
        <w:rPr>
          <w:rFonts w:ascii="宋体" w:hAnsi="宋体" w:eastAsia="宋体" w:cs="宋体"/>
          <w:color w:val="000000"/>
        </w:rPr>
      </w:pPr>
      <w:r>
        <w:rPr>
          <w:rFonts w:ascii="宋体" w:hAnsi="宋体" w:eastAsia="宋体" w:cs="宋体"/>
          <w:color w:val="000000"/>
        </w:rPr>
        <w:t>阿玛Alma</w:t>
      </w:r>
    </w:p>
    <w:p>
      <w:pPr>
        <w:pStyle w:val="00000a"/>
        <w:numPr/>
        <w:pBdr/>
        <w:ind/>
        <w:rPr>
          <w:rFonts w:hint="eastAsia" w:ascii="宋体" w:hAnsi="宋体" w:eastAsia="宋体" w:cs="宋体"/>
          <w:color w:val="000000"/>
        </w:rPr>
      </w:pPr>
      <w:r>
        <w:rPr>
          <w:rFonts w:ascii="宋体" w:hAnsi="宋体" w:eastAsia="宋体" w:cs="宋体"/>
          <w:color w:val="000000"/>
        </w:rPr>
        <w:t>阿玛维娃Almaviva，美与灵感之神</w:t>
      </w:r>
      <w:r>
        <w:rPr>
          <w:rFonts w:hint="eastAsia" w:ascii="宋体" w:hAnsi="宋体" w:eastAsia="宋体" w:cs="宋体"/>
          <w:color w:val="000000"/>
        </w:rPr>
        <w:t>（新舟-美丽/种族-精灵）</w:t>
      </w:r>
    </w:p>
    <w:p>
      <w:pPr>
        <w:pStyle w:val="00000a"/>
        <w:numPr/>
        <w:pBdr/>
        <w:ind/>
        <w:rPr>
          <w:rFonts w:hint="eastAsia" w:ascii="宋体" w:hAnsi="宋体" w:eastAsia="宋体" w:cs="宋体"/>
          <w:color w:val="000000"/>
        </w:rPr>
      </w:pPr>
      <w:r>
        <w:rPr>
          <w:rFonts w:hint="eastAsia" w:ascii="宋体" w:hAnsi="宋体" w:eastAsia="宋体" w:cs="宋体"/>
          <w:color w:val="000000"/>
        </w:rPr>
        <w:t>神职：美丽、灵感等</w:t>
      </w:r>
    </w:p>
    <w:p>
      <w:pPr>
        <w:pStyle w:val="00000a"/>
        <w:numPr/>
        <w:pBdr/>
        <w:ind/>
        <w:rPr>
          <w:rFonts w:hint="eastAsia" w:ascii="宋体" w:hAnsi="宋体" w:eastAsia="宋体" w:cs="宋体"/>
          <w:color w:val="000000"/>
        </w:rPr>
      </w:pPr>
      <w:r>
        <w:rPr>
          <w:rFonts w:hint="eastAsia" w:ascii="宋体" w:hAnsi="宋体" w:eastAsia="宋体" w:cs="宋体"/>
          <w:color w:val="000000"/>
        </w:rPr>
        <w:t>阵营：中立善良</w:t>
      </w:r>
    </w:p>
    <w:p>
      <w:pPr>
        <w:pStyle w:val="00000a"/>
        <w:numPr/>
        <w:pBdr/>
        <w:ind/>
        <w:rPr>
          <w:rFonts w:hint="eastAsia" w:ascii="宋体" w:hAnsi="宋体" w:eastAsia="宋体" w:cs="宋体"/>
          <w:color w:val="000000"/>
        </w:rPr>
      </w:pPr>
      <w:r>
        <w:rPr>
          <w:rFonts w:hint="eastAsia" w:ascii="宋体" w:hAnsi="宋体" w:eastAsia="宋体" w:cs="宋体"/>
          <w:color w:val="000000"/>
        </w:rPr>
        <w:t>徽记：盛开的荷花</w:t>
      </w:r>
    </w:p>
    <w:p>
      <w:pPr>
        <w:pStyle w:val="00000a"/>
        <w:numPr/>
        <w:pBdr/>
        <w:ind/>
        <w:rPr>
          <w:rFonts w:hint="eastAsia" w:ascii="宋体" w:hAnsi="宋体" w:eastAsia="宋体" w:cs="宋体"/>
          <w:color w:val="000000"/>
        </w:rPr>
      </w:pPr>
      <w:r>
        <w:rPr>
          <w:rFonts w:hint="eastAsia" w:ascii="宋体" w:hAnsi="宋体" w:eastAsia="宋体" w:cs="宋体"/>
          <w:color w:val="000000"/>
        </w:rPr>
        <w:t>领域：奥秘 知识</w:t>
      </w:r>
    </w:p>
    <w:p>
      <w:pPr>
        <w:pStyle w:val="00000a"/>
        <w:numPr/>
        <w:pBdr/>
        <w:ind/>
        <w:rPr>
          <w:rFonts w:hint="eastAsia" w:ascii="宋体" w:hAnsi="宋体" w:eastAsia="宋体" w:cs="宋体"/>
          <w:color w:val="000000"/>
        </w:rPr>
      </w:pPr>
      <w:r>
        <w:rPr>
          <w:rFonts w:hint="eastAsia" w:ascii="宋体" w:hAnsi="宋体" w:eastAsia="宋体" w:cs="宋体"/>
          <w:color w:val="000000"/>
        </w:rPr>
        <w:t>圣日：与贝尔罗斯相同</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阿玛在西部先民文化中起到了重要的作用，从古代到现代，一直有不少艺术家在编排她的故事。阿玛拥有八个分身，每一个分身代表着一种灵感来源。</w:t>
      </w:r>
    </w:p>
    <w:p>
      <w:pPr>
        <w:pStyle w:val="00000a"/>
        <w:numPr/>
        <w:pBdr/>
        <w:ind/>
        <w:rPr>
          <w:rFonts w:hint="eastAsia" w:ascii="宋体" w:hAnsi="宋体" w:eastAsia="宋体" w:cs="宋体"/>
          <w:color w:val="000000"/>
        </w:rPr>
      </w:pPr>
    </w:p>
    <w:p>
      <w:pPr>
        <w:pStyle w:val="00000a"/>
        <w:numPr/>
        <w:pBdr>
          <w:bottom/>
        </w:pBdr>
        <w:ind/>
        <w:rPr>
          <w:rFonts w:hint="eastAsia" w:ascii="宋体" w:hAnsi="宋体" w:eastAsia="宋体" w:cs="宋体"/>
          <w:color w:val="000000"/>
        </w:rPr>
      </w:pPr>
      <w:r>
        <w:rPr>
          <w:rFonts w:hint="eastAsia" w:ascii="宋体" w:hAnsi="宋体" w:eastAsia="宋体" w:cs="宋体"/>
          <w:b/>
          <w:color w:val="000000"/>
        </w:rPr>
        <w:t>阿玛之左耳</w:t>
      </w:r>
      <w:r>
        <w:rPr>
          <w:rFonts w:hint="eastAsia" w:ascii="宋体" w:hAnsi="宋体" w:eastAsia="宋体" w:cs="宋体"/>
          <w:color w:val="000000"/>
        </w:rPr>
        <w:t>：学识。知识、哲学、思想令艺术家获得了新的看待世界角度。</w:t>
      </w:r>
    </w:p>
    <w:p>
      <w:pPr>
        <w:pStyle w:val="00000a"/>
        <w:numPr/>
        <w:pBdr/>
        <w:ind/>
        <w:rPr>
          <w:rFonts w:hint="eastAsia" w:ascii="宋体" w:hAnsi="宋体" w:eastAsia="宋体" w:cs="宋体"/>
          <w:color w:val="000000"/>
        </w:rPr>
      </w:pPr>
      <w:r>
        <w:rPr>
          <w:rFonts w:hint="eastAsia" w:ascii="宋体" w:hAnsi="宋体" w:eastAsia="宋体" w:cs="宋体"/>
          <w:b/>
          <w:color w:val="000000"/>
        </w:rPr>
        <w:t>阿玛之右耳</w:t>
      </w:r>
      <w:r>
        <w:rPr>
          <w:rFonts w:hint="eastAsia" w:ascii="宋体" w:hAnsi="宋体" w:eastAsia="宋体" w:cs="宋体"/>
          <w:color w:val="000000"/>
        </w:rPr>
        <w:t>：史诗。历史给人们一种距离感，但给艺术家们一面得以看清现在预知未来的镜子。</w:t>
      </w:r>
    </w:p>
    <w:p>
      <w:pPr>
        <w:pStyle w:val="00000a"/>
        <w:numPr/>
        <w:pBdr/>
        <w:ind/>
        <w:rPr>
          <w:rFonts w:hint="eastAsia" w:ascii="宋体" w:hAnsi="宋体" w:eastAsia="宋体" w:cs="宋体"/>
          <w:color w:val="000000"/>
        </w:rPr>
      </w:pPr>
      <w:r>
        <w:rPr>
          <w:rFonts w:hint="eastAsia" w:ascii="宋体" w:hAnsi="宋体" w:eastAsia="宋体" w:cs="宋体"/>
          <w:b/>
          <w:color w:val="000000"/>
        </w:rPr>
        <w:t>阿玛之左眼</w:t>
      </w:r>
      <w:r>
        <w:rPr>
          <w:rFonts w:hint="eastAsia" w:ascii="宋体" w:hAnsi="宋体" w:eastAsia="宋体" w:cs="宋体"/>
          <w:color w:val="000000"/>
        </w:rPr>
        <w:t>：作品。从其他作品中学习，从他人那里得到启发。不论是相同领域还是不同的领域</w:t>
      </w:r>
    </w:p>
    <w:p>
      <w:pPr>
        <w:pStyle w:val="00000a"/>
        <w:numPr/>
        <w:pBdr/>
        <w:ind/>
        <w:rPr>
          <w:rFonts w:hint="eastAsia" w:ascii="宋体" w:hAnsi="宋体" w:eastAsia="宋体" w:cs="宋体"/>
          <w:color w:val="000000"/>
        </w:rPr>
      </w:pPr>
      <w:r>
        <w:rPr>
          <w:rFonts w:hint="eastAsia" w:ascii="宋体" w:hAnsi="宋体" w:eastAsia="宋体" w:cs="宋体"/>
          <w:b/>
          <w:color w:val="000000"/>
        </w:rPr>
        <w:t>阿玛之右眼</w:t>
      </w:r>
      <w:r>
        <w:rPr>
          <w:rFonts w:hint="eastAsia" w:ascii="宋体" w:hAnsi="宋体" w:eastAsia="宋体" w:cs="宋体"/>
          <w:color w:val="000000"/>
        </w:rPr>
        <w:t>：自然。亲身领略风景，投射当下心境，体验时间流逝。自然不说话，但会走进诗人与画家的心。</w:t>
      </w:r>
    </w:p>
    <w:p>
      <w:pPr>
        <w:pStyle w:val="00000a"/>
        <w:numPr/>
        <w:pBdr/>
        <w:ind/>
        <w:rPr>
          <w:rFonts w:hint="eastAsia" w:ascii="宋体" w:hAnsi="宋体" w:eastAsia="宋体" w:cs="宋体"/>
          <w:color w:val="000000"/>
        </w:rPr>
      </w:pPr>
      <w:r>
        <w:rPr>
          <w:rFonts w:hint="eastAsia" w:ascii="宋体" w:hAnsi="宋体" w:eastAsia="宋体" w:cs="宋体"/>
          <w:b/>
          <w:color w:val="000000"/>
        </w:rPr>
        <w:t>阿玛之鼻</w:t>
      </w:r>
      <w:r>
        <w:rPr>
          <w:rFonts w:hint="eastAsia" w:ascii="宋体" w:hAnsi="宋体" w:eastAsia="宋体" w:cs="宋体"/>
          <w:color w:val="000000"/>
        </w:rPr>
        <w:t>：梦。梦与幻觉来源于人自己，却又难以捉摸与驯服。那些畅想，那些恐惧，那些不真实的记忆……</w:t>
      </w:r>
    </w:p>
    <w:p>
      <w:pPr>
        <w:pStyle w:val="00000a"/>
        <w:numPr/>
        <w:pBdr/>
        <w:ind/>
        <w:rPr>
          <w:rFonts w:hint="eastAsia" w:ascii="宋体" w:hAnsi="宋体" w:eastAsia="宋体" w:cs="宋体"/>
          <w:color w:val="000000"/>
        </w:rPr>
      </w:pPr>
      <w:r>
        <w:rPr>
          <w:rFonts w:hint="eastAsia" w:ascii="宋体" w:hAnsi="宋体" w:eastAsia="宋体" w:cs="宋体"/>
          <w:b/>
          <w:color w:val="000000"/>
        </w:rPr>
        <w:t>阿玛之口</w:t>
      </w:r>
      <w:r>
        <w:rPr>
          <w:rFonts w:hint="eastAsia" w:ascii="宋体" w:hAnsi="宋体" w:eastAsia="宋体" w:cs="宋体"/>
          <w:color w:val="000000"/>
        </w:rPr>
        <w:t>：生活。宏大的立题难以脱颖而出，但生活更容易引起人们共鸣。比如生老病死和那些太近而被忽略的幸福。</w:t>
      </w:r>
    </w:p>
    <w:p>
      <w:pPr>
        <w:pStyle w:val="00000a"/>
        <w:numPr/>
        <w:pBdr/>
        <w:ind/>
        <w:rPr>
          <w:rFonts w:hint="eastAsia" w:ascii="宋体" w:hAnsi="宋体" w:eastAsia="宋体" w:cs="宋体"/>
          <w:color w:val="000000"/>
        </w:rPr>
      </w:pPr>
      <w:r>
        <w:rPr>
          <w:rFonts w:hint="eastAsia" w:ascii="宋体" w:hAnsi="宋体" w:eastAsia="宋体" w:cs="宋体"/>
          <w:b/>
          <w:color w:val="000000"/>
        </w:rPr>
        <w:t>阿玛之舌</w:t>
      </w:r>
      <w:r>
        <w:rPr>
          <w:rFonts w:hint="eastAsia" w:ascii="宋体" w:hAnsi="宋体" w:eastAsia="宋体" w:cs="宋体"/>
          <w:color w:val="000000"/>
        </w:rPr>
        <w:t>：悲喜。情绪比幻觉还要难以把握。悲喜是戏剧的燃料，又太容易把稿纸烧坏。悲喜的效果太过强力，切记不要把他塞满整首歌曲，忘记留与观众空间。</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种族</w:t>
      </w:r>
    </w:p>
    <w:p>
      <w:pPr>
        <w:pStyle w:val="00000a"/>
        <w:numPr/>
        <w:pBdr/>
        <w:ind/>
        <w:rPr>
          <w:rFonts w:hint="eastAsia" w:ascii="宋体" w:hAnsi="宋体" w:eastAsia="宋体" w:cs="宋体"/>
          <w:color w:val="000000"/>
        </w:rPr>
      </w:pPr>
      <w:r>
        <w:rPr>
          <w:rFonts w:hint="eastAsia" w:ascii="宋体" w:hAnsi="宋体" w:eastAsia="宋体" w:cs="宋体"/>
          <w:color w:val="000000"/>
        </w:rPr>
        <w:t>阿玛维娃是对精灵，尤其是木精灵影响最大的神祇。她赐予了精灵在黑暗中也仍然明亮的眼睛，赐予了他们不老的容颜，也留给了他们多梦的夜晚。</w:t>
      </w:r>
    </w:p>
    <w:p>
      <w:pPr>
        <w:numPr/>
        <w:pBdr/>
        <w:snapToGrid/>
        <w:spacing w:line="240"/>
        <w:ind/>
        <w:rPr>
          <w:rFonts w:ascii="宋体" w:hAnsi="宋体" w:eastAsia="宋体" w:cs="宋体"/>
          <w:i w:val="false"/>
          <w:strike w:val="false"/>
          <w:color w:val="000000"/>
          <w:u w:val="none"/>
        </w:rPr>
      </w:pPr>
    </w:p>
    <w:p>
      <w:pPr>
        <w:pStyle w:val="00000c"/>
        <w:numPr/>
        <w:pBdr/>
        <w:ind/>
        <w:rPr>
          <w:rFonts w:hint="eastAsia" w:ascii="宋体" w:hAnsi="宋体" w:eastAsia="宋体" w:cs="宋体"/>
          <w:color w:val="000000"/>
        </w:rPr>
      </w:pPr>
      <w:r>
        <w:rPr>
          <w:rFonts w:hint="eastAsia" w:ascii="宋体" w:hAnsi="宋体" w:eastAsia="宋体" w:cs="宋体"/>
          <w:color w:val="000000"/>
        </w:rPr>
        <w:t>先民五艺</w:t>
      </w:r>
    </w:p>
    <w:p>
      <w:pPr>
        <w:pStyle w:val="000002"/>
        <w:pBdr/>
        <w:ind/>
        <w:rPr>
          <w:rFonts w:hint="eastAsia" w:ascii="宋体" w:hAnsi="宋体" w:eastAsia="宋体" w:cs="宋体"/>
          <w:color w:val="000000"/>
        </w:rPr>
      </w:pPr>
      <w:r>
        <w:rPr>
          <w:rFonts w:hint="eastAsia" w:ascii="宋体" w:hAnsi="宋体" w:eastAsia="宋体" w:cs="宋体"/>
          <w:color w:val="000000"/>
        </w:rPr>
        <w:t>除了贝尔罗斯和阿玛还有四位艺术神，严格划分的话他们都属于先民神系，但在宗教场合人们习惯于把他们当作新舟神系的神。</w:t>
      </w:r>
    </w:p>
    <w:p>
      <w:pPr>
        <w:pStyle w:val="000002"/>
        <w:pBdr/>
        <w:ind/>
        <w:rPr>
          <w:rFonts w:hint="eastAsia" w:ascii="宋体" w:hAnsi="宋体" w:eastAsia="宋体" w:cs="宋体"/>
          <w:color w:val="000000"/>
        </w:rPr>
      </w:pPr>
    </w:p>
    <w:p>
      <w:pPr>
        <w:pStyle w:val="000002"/>
        <w:rPr>
          <w:rFonts w:ascii="宋体" w:hAnsi="宋体" w:eastAsia="宋体" w:cs="宋体"/>
          <w:color w:val="000000"/>
        </w:rPr>
      </w:pPr>
      <w:r>
        <w:rPr>
          <w:rFonts w:ascii="宋体" w:hAnsi="宋体" w:eastAsia="宋体" w:cs="宋体"/>
          <w:b/>
          <w:i w:val="false"/>
          <w:strike w:val="false"/>
          <w:color w:val="000000"/>
          <w:spacing w:val="0"/>
          <w:u w:val="none"/>
        </w:rPr>
        <w:t>贝尔罗斯，工艺与建筑之神</w:t>
      </w:r>
      <w:r>
        <w:rPr>
          <w:rFonts w:ascii="宋体" w:hAnsi="宋体" w:eastAsia="宋体" w:cs="宋体"/>
          <w:i w:val="false"/>
          <w:strike w:val="false"/>
          <w:color w:val="000000"/>
          <w:spacing w:val="0"/>
          <w:u w:val="none"/>
        </w:rPr>
        <w:t>，统辖建筑、工艺与雕塑等偏结构性与实用性的艺术领域，是唯一被正统神系承认的艺术神。</w:t>
      </w:r>
    </w:p>
    <w:p>
      <w:pPr>
        <w:pStyle w:val="00000a"/>
        <w:numPr/>
        <w:pBdr/>
        <w:ind/>
        <w:rPr>
          <w:rFonts w:ascii="宋体" w:hAnsi="宋体" w:eastAsia="宋体" w:cs="宋体"/>
          <w:i w:val="false"/>
          <w:strike w:val="false"/>
          <w:color w:val="000000"/>
          <w:spacing w:val="0"/>
          <w:u w:val="none"/>
        </w:rPr>
      </w:pPr>
      <w:r>
        <w:rPr>
          <w:rFonts w:hint="eastAsia" w:ascii="宋体" w:hAnsi="宋体" w:eastAsia="宋体" w:cs="宋体"/>
          <w:b/>
          <w:i w:val="false"/>
          <w:strike w:val="false"/>
          <w:color w:val="000000"/>
          <w:spacing w:val="0"/>
          <w:u w:val="none"/>
        </w:rPr>
        <w:t>阿玛/阿玛维娃，</w:t>
      </w:r>
      <w:r>
        <w:rPr>
          <w:rFonts w:ascii="宋体" w:hAnsi="宋体" w:eastAsia="宋体" w:cs="宋体"/>
          <w:b/>
          <w:i w:val="false"/>
          <w:strike w:val="false"/>
          <w:color w:val="000000"/>
          <w:spacing w:val="0"/>
          <w:u w:val="none"/>
        </w:rPr>
        <w:t>美与灵感之神</w:t>
      </w:r>
      <w:r>
        <w:rPr>
          <w:rFonts w:ascii="宋体" w:hAnsi="宋体" w:eastAsia="宋体" w:cs="宋体"/>
          <w:i w:val="false"/>
          <w:strike w:val="false"/>
          <w:color w:val="000000"/>
          <w:spacing w:val="0"/>
          <w:u w:val="none"/>
        </w:rPr>
        <w:t>，象征一切艺术创作的灵感源头，其本身不直接掌管具体艺术形式。该神拥有七个分身，分别代表不同类型的灵感。在</w:t>
      </w:r>
      <w:r>
        <w:rPr>
          <w:rFonts w:hint="eastAsia" w:ascii="宋体" w:hAnsi="宋体" w:eastAsia="宋体" w:cs="宋体"/>
          <w:i w:val="false"/>
          <w:strike w:val="false"/>
          <w:color w:val="000000"/>
          <w:spacing w:val="0"/>
          <w:u w:val="none"/>
        </w:rPr>
        <w:t>远古</w:t>
      </w:r>
      <w:r>
        <w:rPr>
          <w:rFonts w:ascii="宋体" w:hAnsi="宋体" w:eastAsia="宋体" w:cs="宋体"/>
          <w:i w:val="false"/>
          <w:strike w:val="false"/>
          <w:color w:val="000000"/>
          <w:spacing w:val="0"/>
          <w:u w:val="none"/>
        </w:rPr>
        <w:t>时代，该神曾是艺术诸神中的核心与主导者。</w:t>
      </w:r>
    </w:p>
    <w:p>
      <w:pPr>
        <w:pStyle w:val="00000a"/>
        <w:numPr/>
        <w:pBdr/>
        <w:ind/>
        <w:rPr>
          <w:rFonts w:ascii="宋体" w:hAnsi="宋体" w:eastAsia="宋体" w:cs="宋体"/>
          <w:i w:val="false"/>
          <w:strike w:val="false"/>
          <w:color w:val="000000"/>
          <w:spacing w:val="0"/>
          <w:u w:val="none"/>
        </w:rPr>
      </w:pPr>
      <w:r>
        <w:rPr>
          <w:rFonts w:hint="eastAsia" w:ascii="宋体" w:hAnsi="宋体" w:eastAsia="宋体" w:cs="宋体"/>
          <w:b/>
          <w:i w:val="false"/>
          <w:strike w:val="false"/>
          <w:color w:val="000000"/>
          <w:u w:val="none"/>
        </w:rPr>
        <w:t>第拉沃兹</w:t>
      </w:r>
      <w:r>
        <w:rPr>
          <w:rFonts w:ascii="宋体" w:hAnsi="宋体" w:eastAsia="宋体" w:cs="宋体"/>
          <w:b/>
          <w:i w:val="false"/>
          <w:strike w:val="false"/>
          <w:color w:val="000000"/>
          <w:u w:val="none"/>
        </w:rPr>
        <w:t>Tierravoz</w:t>
      </w:r>
      <w:r>
        <w:rPr>
          <w:rFonts w:hint="eastAsia" w:ascii="宋体" w:hAnsi="宋体" w:eastAsia="宋体" w:cs="宋体"/>
          <w:b/>
          <w:i w:val="false"/>
          <w:strike w:val="false"/>
          <w:color w:val="000000"/>
          <w:u w:val="none"/>
        </w:rPr>
        <w:t>，</w:t>
      </w:r>
      <w:r>
        <w:rPr>
          <w:rFonts w:ascii="宋体" w:hAnsi="宋体" w:eastAsia="宋体" w:cs="宋体"/>
          <w:b/>
          <w:i w:val="false"/>
          <w:strike w:val="false"/>
          <w:color w:val="000000"/>
          <w:spacing w:val="0"/>
          <w:u w:val="none"/>
        </w:rPr>
        <w:t>歌舞与戏剧之神</w:t>
      </w:r>
      <w:r>
        <w:rPr>
          <w:rFonts w:ascii="宋体" w:hAnsi="宋体" w:eastAsia="宋体" w:cs="宋体"/>
          <w:i w:val="false"/>
          <w:strike w:val="false"/>
          <w:color w:val="000000"/>
          <w:spacing w:val="0"/>
          <w:u w:val="none"/>
        </w:rPr>
        <w:t>，掌管歌唱、舞蹈与戏剧，主要对应表演艺术与祭典中的展演行为，是最贴近仪式与公众娱乐的神祇。</w:t>
      </w:r>
    </w:p>
    <w:p>
      <w:pPr>
        <w:pStyle w:val="00000a"/>
        <w:numPr/>
        <w:pBdr/>
        <w:ind/>
        <w:rPr>
          <w:rFonts w:ascii="宋体" w:hAnsi="宋体" w:eastAsia="宋体" w:cs="宋体"/>
          <w:i w:val="false"/>
          <w:strike w:val="false"/>
          <w:color w:val="000000"/>
          <w:u w:val="none"/>
        </w:rPr>
      </w:pPr>
      <w:r>
        <w:rPr>
          <w:rFonts w:hint="eastAsia" w:ascii="宋体" w:hAnsi="宋体" w:eastAsia="宋体" w:cs="宋体"/>
          <w:b/>
          <w:i w:val="false"/>
          <w:strike w:val="false"/>
          <w:color w:val="000000"/>
          <w:u w:val="none"/>
        </w:rPr>
        <w:t>维塞巴</w:t>
      </w:r>
      <w:r>
        <w:rPr>
          <w:rFonts w:ascii="宋体" w:hAnsi="宋体" w:eastAsia="宋体" w:cs="宋体"/>
          <w:b/>
          <w:i w:val="false"/>
          <w:strike w:val="false"/>
          <w:color w:val="000000"/>
          <w:u w:val="none"/>
        </w:rPr>
        <w:t>Versalba</w:t>
      </w:r>
      <w:r>
        <w:rPr>
          <w:rFonts w:hint="eastAsia" w:ascii="宋体" w:hAnsi="宋体" w:eastAsia="宋体" w:cs="宋体"/>
          <w:i w:val="false"/>
          <w:strike w:val="false"/>
          <w:color w:val="000000"/>
          <w:u w:val="none"/>
        </w:rPr>
        <w:t>，</w:t>
      </w:r>
      <w:r>
        <w:rPr>
          <w:rFonts w:ascii="宋体" w:hAnsi="宋体" w:eastAsia="宋体" w:cs="宋体"/>
          <w:b/>
          <w:i w:val="false"/>
          <w:strike w:val="false"/>
          <w:color w:val="000000"/>
          <w:u w:val="none"/>
        </w:rPr>
        <w:t>诗歌与乐器之神</w:t>
      </w:r>
      <w:r>
        <w:rPr>
          <w:rFonts w:ascii="宋体" w:hAnsi="宋体" w:eastAsia="宋体" w:cs="宋体"/>
          <w:i w:val="false"/>
          <w:strike w:val="false"/>
          <w:color w:val="000000"/>
          <w:u w:val="none"/>
        </w:rPr>
        <w:t>，负责诗歌、乐器以及节奏与韵律，偏向结构化的听觉艺术。其神职强调语言与音乐的形式美。</w:t>
      </w:r>
    </w:p>
    <w:p>
      <w:pPr>
        <w:pStyle w:val="00000a"/>
        <w:numPr/>
        <w:pBdr/>
        <w:ind/>
        <w:rPr>
          <w:rFonts w:hint="eastAsia" w:ascii="宋体" w:hAnsi="宋体" w:eastAsia="宋体" w:cs="宋体"/>
          <w:b w:val="false"/>
          <w:i w:val="false"/>
          <w:strike w:val="false"/>
          <w:color w:val="000000"/>
          <w:spacing w:val="0"/>
          <w:u w:val="none"/>
        </w:rPr>
      </w:pPr>
      <w:r>
        <w:rPr>
          <w:rFonts w:hint="eastAsia" w:ascii="宋体" w:hAnsi="宋体" w:eastAsia="宋体" w:cs="宋体"/>
          <w:b/>
          <w:i w:val="false"/>
          <w:strike w:val="false"/>
          <w:color w:val="000000"/>
          <w:u w:val="none"/>
        </w:rPr>
        <w:t>玛蒂萨罗</w:t>
      </w:r>
      <w:r>
        <w:rPr>
          <w:rFonts w:ascii="宋体" w:hAnsi="宋体" w:eastAsia="宋体" w:cs="宋体"/>
          <w:b/>
          <w:i w:val="false"/>
          <w:strike w:val="false"/>
          <w:color w:val="000000"/>
          <w:u w:val="none"/>
        </w:rPr>
        <w:t>Matizarro</w:t>
      </w:r>
      <w:r>
        <w:rPr>
          <w:rFonts w:hint="eastAsia" w:ascii="宋体" w:hAnsi="宋体" w:eastAsia="宋体" w:cs="宋体"/>
          <w:b/>
          <w:i w:val="false"/>
          <w:strike w:val="false"/>
          <w:color w:val="000000"/>
          <w:u w:val="none"/>
        </w:rPr>
        <w:t>，</w:t>
      </w:r>
      <w:r>
        <w:rPr>
          <w:rFonts w:ascii="宋体" w:hAnsi="宋体" w:eastAsia="宋体" w:cs="宋体"/>
          <w:b/>
          <w:i w:val="false"/>
          <w:strike w:val="false"/>
          <w:color w:val="000000"/>
          <w:u w:val="none"/>
        </w:rPr>
        <w:t>壁画与纺织之神</w:t>
      </w:r>
      <w:r>
        <w:rPr>
          <w:rFonts w:ascii="宋体" w:hAnsi="宋体" w:eastAsia="宋体" w:cs="宋体"/>
          <w:i w:val="false"/>
          <w:strike w:val="false"/>
          <w:color w:val="000000"/>
          <w:u w:val="none"/>
        </w:rPr>
        <w:t>，掌管壁画与纺织等视觉与装饰性艺术，主要涉及图像表达与装饰媒介，偏向物质载体上的视觉呈现。</w:t>
      </w:r>
    </w:p>
    <w:p>
      <w:pPr>
        <w:numPr/>
        <w:pBdr/>
        <w:snapToGrid/>
        <w:spacing w:line="240"/>
        <w:ind/>
        <w:rPr>
          <w:rFonts w:ascii="宋体" w:hAnsi="宋体" w:eastAsia="宋体" w:cs="宋体"/>
          <w:color w:val="000000"/>
        </w:rPr>
      </w:pPr>
    </w:p>
    <w:p>
      <w:pPr>
        <w:pStyle w:val="00000c"/>
        <w:numPr/>
        <w:pBdr/>
        <w:ind/>
        <w:rPr>
          <w:rFonts w:ascii="宋体" w:hAnsi="宋体" w:eastAsia="宋体" w:cs="宋体"/>
          <w:color w:val="000000"/>
        </w:rPr>
      </w:pPr>
      <w:r>
        <w:rPr>
          <w:rFonts w:ascii="宋体" w:hAnsi="宋体" w:eastAsia="宋体" w:cs="宋体"/>
          <w:color w:val="000000"/>
        </w:rPr>
        <w:t>第纳尔dīnār</w:t>
      </w:r>
    </w:p>
    <w:p>
      <w:pPr>
        <w:pStyle w:val="000002"/>
        <w:pBdr/>
        <w:ind/>
        <w:rPr>
          <w:rFonts w:ascii="宋体" w:hAnsi="宋体" w:eastAsia="宋体" w:cs="宋体"/>
          <w:color w:val="000000"/>
        </w:rPr>
      </w:pPr>
      <w:r>
        <w:rPr>
          <w:rFonts w:hint="eastAsia" w:ascii="宋体" w:hAnsi="宋体" w:eastAsia="宋体" w:cs="宋体"/>
          <w:color w:val="000000"/>
        </w:rPr>
        <w:t>金币与宝藏之神（正统/新舟-节制）</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神职：</w:t>
      </w:r>
      <w:r>
        <w:rPr>
          <w:rFonts w:hint="eastAsia" w:ascii="宋体" w:hAnsi="宋体" w:eastAsia="宋体" w:cs="宋体"/>
          <w:i w:val="false"/>
          <w:strike w:val="false"/>
          <w:color w:val="000000"/>
          <w:spacing w:val="0"/>
          <w:u w:val="none"/>
        </w:rPr>
        <w:t>财富，货币</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阵营：</w:t>
      </w:r>
      <w:r>
        <w:rPr>
          <w:rFonts w:hint="eastAsia" w:ascii="宋体" w:hAnsi="宋体" w:eastAsia="宋体" w:cs="宋体"/>
          <w:i w:val="false"/>
          <w:strike w:val="false"/>
          <w:color w:val="000000"/>
          <w:spacing w:val="0"/>
          <w:u w:val="none"/>
        </w:rPr>
        <w:t>混乱中立</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徽记：</w:t>
      </w:r>
      <w:r>
        <w:rPr>
          <w:rFonts w:hint="eastAsia" w:ascii="宋体" w:hAnsi="宋体" w:eastAsia="宋体" w:cs="宋体"/>
          <w:i w:val="false"/>
          <w:strike w:val="false"/>
          <w:color w:val="000000"/>
          <w:spacing w:val="0"/>
          <w:u w:val="none"/>
        </w:rPr>
        <w:t>一枚第纳尔肖像金币</w:t>
      </w:r>
    </w:p>
    <w:p>
      <w:pPr>
        <w:pBdr/>
        <w:snapToGrid/>
        <w:spacing w:line="240"/>
        <w:ind/>
        <w:rPr>
          <w:rFonts w:hint="eastAsia"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w:t>
      </w:r>
      <w:r>
        <w:rPr>
          <w:rFonts w:hint="eastAsia" w:ascii="宋体" w:hAnsi="宋体" w:eastAsia="宋体" w:cs="宋体"/>
          <w:i w:val="false"/>
          <w:strike w:val="false"/>
          <w:color w:val="000000"/>
          <w:spacing w:val="0"/>
          <w:u w:val="none"/>
        </w:rPr>
        <w:t>知识，诡术</w:t>
      </w:r>
    </w:p>
    <w:p>
      <w:pPr>
        <w:snapToGrid/>
        <w:spacing w:line="240"/>
        <w:ind/>
        <w:rPr>
          <w:rFonts w:hint="eastAsia" w:ascii="宋体" w:hAnsi="宋体" w:eastAsia="宋体" w:cs="宋体"/>
          <w:i w:val="false"/>
          <w:strike w:val="false"/>
          <w:color w:val="000000"/>
          <w:spacing w:val="0"/>
          <w:u w:val="none"/>
        </w:rPr>
      </w:pPr>
    </w:p>
    <w:p>
      <w:pPr>
        <w:pStyle w:val="000002"/>
        <w:rPr>
          <w:rFonts w:ascii="宋体" w:hAnsi="宋体" w:eastAsia="宋体" w:cs="宋体"/>
          <w:color w:val="000000"/>
        </w:rPr>
      </w:pPr>
      <w:r>
        <w:rPr>
          <w:rFonts w:hint="eastAsia" w:ascii="宋体" w:hAnsi="宋体" w:eastAsia="宋体" w:cs="宋体"/>
          <w:color w:val="000000"/>
        </w:rPr>
        <w:t>关于第纳尔最为著名的传说便是</w:t>
      </w:r>
      <w:r>
        <w:rPr>
          <w:rFonts w:ascii="宋体" w:hAnsi="宋体" w:eastAsia="宋体" w:cs="宋体"/>
          <w:i w:val="false"/>
          <w:strike w:val="false"/>
          <w:color w:val="000000"/>
          <w:spacing w:val="0"/>
          <w:u w:val="none"/>
        </w:rPr>
        <w:t>许多冒险者遗失在外面的东西</w:t>
      </w:r>
      <w:r>
        <w:rPr>
          <w:rFonts w:hint="eastAsia" w:ascii="宋体" w:hAnsi="宋体" w:eastAsia="宋体" w:cs="宋体"/>
          <w:i w:val="false"/>
          <w:strike w:val="false"/>
          <w:color w:val="000000"/>
          <w:spacing w:val="0"/>
          <w:u w:val="none"/>
        </w:rPr>
        <w:t>其实都被第纳尔</w:t>
      </w:r>
      <w:r>
        <w:rPr>
          <w:rFonts w:ascii="宋体" w:hAnsi="宋体" w:eastAsia="宋体" w:cs="宋体"/>
          <w:i w:val="false"/>
          <w:strike w:val="false"/>
          <w:color w:val="000000"/>
          <w:spacing w:val="0"/>
          <w:u w:val="none"/>
        </w:rPr>
        <w:t>捡走了</w:t>
      </w:r>
      <w:r>
        <w:rPr>
          <w:rFonts w:hint="eastAsia" w:ascii="宋体" w:hAnsi="宋体" w:eastAsia="宋体" w:cs="宋体"/>
          <w:i w:val="false"/>
          <w:strike w:val="false"/>
          <w:color w:val="000000"/>
          <w:spacing w:val="0"/>
          <w:u w:val="none"/>
        </w:rPr>
        <w:t>。以此令第纳尔的神殿衍生出失物招领处的功能，</w:t>
      </w:r>
      <w:r>
        <w:rPr>
          <w:rFonts w:ascii="宋体" w:hAnsi="宋体" w:eastAsia="宋体" w:cs="宋体"/>
          <w:i w:val="false"/>
          <w:strike w:val="false"/>
          <w:color w:val="000000"/>
          <w:spacing w:val="0"/>
          <w:u w:val="none"/>
        </w:rPr>
        <w:t>所以冒险者丢东西就会先去</w:t>
      </w:r>
      <w:r>
        <w:rPr>
          <w:rFonts w:hint="eastAsia" w:ascii="宋体" w:hAnsi="宋体" w:eastAsia="宋体" w:cs="宋体"/>
          <w:i w:val="false"/>
          <w:strike w:val="false"/>
          <w:color w:val="000000"/>
          <w:spacing w:val="0"/>
          <w:u w:val="none"/>
        </w:rPr>
        <w:t>第纳尔</w:t>
      </w:r>
      <w:r>
        <w:rPr>
          <w:rFonts w:ascii="宋体" w:hAnsi="宋体" w:eastAsia="宋体" w:cs="宋体"/>
          <w:i w:val="false"/>
          <w:strike w:val="false"/>
          <w:color w:val="000000"/>
          <w:spacing w:val="0"/>
          <w:u w:val="none"/>
        </w:rPr>
        <w:t>神殿去用更贵的价值赎回来</w:t>
      </w:r>
      <w:r>
        <w:rPr>
          <w:rFonts w:hint="eastAsia" w:ascii="宋体" w:hAnsi="宋体" w:eastAsia="宋体" w:cs="宋体"/>
          <w:i w:val="false"/>
          <w:strike w:val="false"/>
          <w:color w:val="000000"/>
          <w:spacing w:val="0"/>
          <w:u w:val="none"/>
        </w:rPr>
        <w:t>。</w:t>
      </w:r>
    </w:p>
    <w:p>
      <w:pPr>
        <w:numPr/>
        <w:snapToGrid/>
        <w:spacing w:line="240"/>
        <w:ind/>
        <w:rPr>
          <w:rFonts w:ascii="宋体" w:hAnsi="宋体" w:eastAsia="宋体" w:cs="宋体"/>
          <w:color w:val="000000"/>
        </w:rPr>
      </w:pPr>
    </w:p>
    <w:p>
      <w:pPr>
        <w:pStyle w:val="00000c"/>
        <w:numPr/>
        <w:ind/>
        <w:rPr>
          <w:rFonts w:ascii="宋体" w:hAnsi="宋体" w:eastAsia="宋体" w:cs="宋体"/>
          <w:color w:val="000000"/>
        </w:rPr>
      </w:pPr>
      <w:r>
        <w:rPr>
          <w:rFonts w:ascii="宋体" w:hAnsi="宋体" w:eastAsia="宋体" w:cs="宋体"/>
          <w:color w:val="000000"/>
        </w:rPr>
        <w:t>尼科波拉斯</w:t>
      </w:r>
      <w:r>
        <w:rPr>
          <w:rFonts w:hint="eastAsia" w:ascii="宋体" w:hAnsi="宋体" w:eastAsia="宋体" w:cs="宋体"/>
          <w:color w:val="000000"/>
        </w:rPr>
        <w:t>Nicol Bolas</w:t>
      </w:r>
    </w:p>
    <w:p>
      <w:pPr>
        <w:pBdr>
          <w:bottom/>
        </w:pBdr>
        <w:snapToGrid/>
        <w:spacing w:line="240"/>
        <w:ind/>
        <w:rPr>
          <w:rFonts w:ascii="宋体" w:hAnsi="宋体" w:eastAsia="宋体" w:cs="宋体"/>
          <w:color w:val="000000"/>
        </w:rPr>
      </w:pPr>
      <w:r>
        <w:rPr>
          <w:rFonts w:ascii="宋体" w:hAnsi="宋体" w:eastAsia="宋体" w:cs="宋体"/>
          <w:color w:val="000000"/>
        </w:rPr>
        <w:t>龙尊</w:t>
      </w:r>
      <w:r>
        <w:rPr>
          <w:rFonts w:ascii="宋体" w:hAnsi="宋体" w:eastAsia="宋体" w:cs="宋体"/>
          <w:i w:val="false"/>
          <w:strike w:val="false"/>
          <w:color w:val="000000"/>
          <w:spacing w:val="0"/>
          <w:u w:val="none"/>
        </w:rPr>
        <w:t>（新舟-强盛/种族-龙）</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神职：力量，阴谋</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阵营：守序邪恶</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徽记：一对曲角间一块圆石</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领域：战争，诡术，奥秘</w:t>
      </w:r>
    </w:p>
    <w:p>
      <w:pPr>
        <w:pStyle w:val="00000a"/>
        <w:numPr/>
        <w:pBdr/>
        <w:ind/>
        <w:rPr>
          <w:rFonts w:hint="eastAsia" w:ascii="宋体" w:hAnsi="宋体" w:eastAsia="宋体" w:cs="宋体"/>
          <w:i w:val="false"/>
          <w:strike w:val="false"/>
          <w:color w:val="000000"/>
          <w:spacing w:val="0"/>
          <w:u w:val="none"/>
        </w:rPr>
      </w:pPr>
    </w:p>
    <w:p>
      <w:pPr>
        <w:numPr/>
        <w:ind/>
        <w:rPr>
          <w:rFonts w:ascii="宋体" w:hAnsi="宋体" w:eastAsia="宋体" w:cs="宋体"/>
          <w:color w:val="000000"/>
        </w:rPr>
      </w:pPr>
      <w:r>
        <w:rPr>
          <w:rFonts w:ascii="宋体" w:hAnsi="宋体" w:eastAsia="宋体" w:cs="宋体"/>
          <w:color w:val="000000"/>
        </w:rPr>
        <w:t>新舟神系</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尼科波拉斯降临是为了寻求力量，他也会为他的信徒们提供他所赐予的力量。信徒间认为尼科波拉斯并非这个位面的龙所升格，并且是他将熵带来这个位面，成为高精灵们的强大力量。</w:t>
      </w:r>
    </w:p>
    <w:p>
      <w:pPr>
        <w:pStyle w:val="00000a"/>
        <w:numPr/>
        <w:pBdr/>
        <w:ind/>
        <w:rPr>
          <w:rFonts w:hint="eastAsia" w:ascii="宋体" w:hAnsi="宋体" w:eastAsia="宋体" w:cs="宋体"/>
          <w:i w:val="false"/>
          <w:strike w:val="false"/>
          <w:color w:val="000000"/>
          <w:spacing w:val="0"/>
          <w:u w:val="none"/>
        </w:rPr>
      </w:pPr>
    </w:p>
    <w:p>
      <w:pPr>
        <w:numPr/>
        <w:ind/>
        <w:rPr>
          <w:rFonts w:ascii="宋体" w:hAnsi="宋体" w:eastAsia="宋体" w:cs="宋体"/>
          <w:color w:val="000000"/>
        </w:rPr>
      </w:pPr>
      <w:r>
        <w:rPr>
          <w:rFonts w:ascii="宋体" w:hAnsi="宋体" w:eastAsia="宋体" w:cs="宋体"/>
          <w:color w:val="000000"/>
        </w:rPr>
        <w:t>种族神</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几乎所有哈格王朝的臣民都未见过在天上翱翔的龙，大部分人对于飞龙的想象都来自于尼科波拉斯。他们认为，尼科波拉斯的存在意味着至少在寰宇震荡以前，天空是存在飞翔的真正的龙类的，而非如今生活在地底和山间的无翼之龙。</w:t>
      </w:r>
    </w:p>
    <w:p>
      <w:pPr>
        <w:pStyle w:val="00000a"/>
        <w:numPr/>
        <w:pBdr/>
        <w:ind/>
        <w:rPr>
          <w:rFonts w:hint="eastAsia" w:ascii="宋体" w:hAnsi="宋体" w:eastAsia="宋体" w:cs="宋体"/>
          <w:i w:val="false"/>
          <w:strike w:val="false"/>
          <w:color w:val="000000"/>
          <w:spacing w:val="0"/>
          <w:u w:val="none"/>
        </w:rPr>
      </w:pPr>
    </w:p>
    <w:p>
      <w:pPr>
        <w:pStyle w:val="00000c"/>
        <w:numPr/>
        <w:pBdr/>
        <w:ind/>
        <w:rPr>
          <w:rFonts w:ascii="宋体" w:hAnsi="宋体" w:eastAsia="宋体" w:cs="宋体"/>
          <w:color w:val="000000"/>
        </w:rPr>
      </w:pPr>
      <w:r>
        <w:rPr>
          <w:rFonts w:hint="eastAsia" w:ascii="宋体" w:hAnsi="宋体" w:eastAsia="宋体" w:cs="宋体"/>
          <w:color w:val="000000"/>
        </w:rPr>
        <w:t>始祖</w:t>
      </w:r>
      <w:r>
        <w:rPr>
          <w:rFonts w:ascii="宋体" w:hAnsi="宋体" w:eastAsia="宋体" w:cs="宋体"/>
          <w:color w:val="000000"/>
        </w:rPr>
        <w:t>安帕Ampa</w:t>
      </w:r>
    </w:p>
    <w:p>
      <w:pPr>
        <w:pBdr>
          <w:bottom/>
        </w:pBdr>
        <w:snapToGrid/>
        <w:spacing w:line="240"/>
        <w:ind/>
        <w:rPr>
          <w:rFonts w:ascii="宋体" w:hAnsi="宋体" w:eastAsia="宋体" w:cs="宋体"/>
          <w:color w:val="000000"/>
        </w:rPr>
      </w:pPr>
      <w:r>
        <w:rPr>
          <w:rFonts w:ascii="宋体" w:hAnsi="宋体" w:eastAsia="宋体" w:cs="宋体"/>
          <w:color w:val="000000"/>
        </w:rPr>
        <w:t>始祖，安帕拉维达·瓦尔德索</w:t>
      </w:r>
      <w:r>
        <w:rPr>
          <w:rFonts w:ascii="宋体" w:hAnsi="宋体" w:eastAsia="宋体" w:cs="宋体"/>
          <w:i w:val="false"/>
          <w:strike w:val="false"/>
          <w:color w:val="000000"/>
          <w:spacing w:val="0"/>
          <w:u w:val="none"/>
        </w:rPr>
        <w:t>Amparavida</w:t>
      </w:r>
      <w:r>
        <w:rPr>
          <w:rFonts w:ascii="宋体" w:hAnsi="宋体" w:eastAsia="宋体" w:cs="宋体"/>
          <w:color w:val="000000"/>
        </w:rPr>
        <w:t xml:space="preserve">Valdesol（正统/种族-血裔） </w:t>
      </w:r>
    </w:p>
    <w:p>
      <w:pPr>
        <w:pStyle w:val="00000a"/>
        <w:numPr/>
        <w:pBdr/>
        <w:ind/>
        <w:rPr>
          <w:rFonts w:hint="eastAsia" w:ascii="宋体" w:hAnsi="宋体" w:eastAsia="宋体" w:cs="宋体"/>
          <w:color w:val="000000"/>
        </w:rPr>
      </w:pPr>
      <w:r>
        <w:rPr>
          <w:rFonts w:hint="eastAsia" w:ascii="宋体" w:hAnsi="宋体" w:eastAsia="宋体" w:cs="宋体"/>
          <w:color w:val="000000"/>
        </w:rPr>
        <w:t>神职：救济 统帅</w:t>
      </w:r>
    </w:p>
    <w:p>
      <w:pPr>
        <w:pStyle w:val="00000a"/>
        <w:numPr/>
        <w:pBdr/>
        <w:ind/>
        <w:rPr>
          <w:rFonts w:hint="eastAsia" w:ascii="宋体" w:hAnsi="宋体" w:eastAsia="宋体" w:cs="宋体"/>
          <w:color w:val="000000"/>
        </w:rPr>
      </w:pPr>
      <w:r>
        <w:rPr>
          <w:rFonts w:hint="eastAsia" w:ascii="宋体" w:hAnsi="宋体" w:eastAsia="宋体" w:cs="宋体"/>
          <w:color w:val="000000"/>
        </w:rPr>
        <w:t>阵营：守序善良</w:t>
      </w:r>
    </w:p>
    <w:p>
      <w:pPr>
        <w:pStyle w:val="00000a"/>
        <w:numPr/>
        <w:pBdr/>
        <w:ind/>
        <w:rPr>
          <w:rFonts w:hint="eastAsia" w:ascii="宋体" w:hAnsi="宋体" w:eastAsia="宋体" w:cs="宋体"/>
          <w:color w:val="000000"/>
        </w:rPr>
      </w:pPr>
      <w:r>
        <w:rPr>
          <w:rFonts w:hint="eastAsia" w:ascii="宋体" w:hAnsi="宋体" w:eastAsia="宋体" w:cs="宋体"/>
          <w:color w:val="000000"/>
        </w:rPr>
        <w:t>徽记：红边的银色太阳</w:t>
      </w:r>
    </w:p>
    <w:p>
      <w:pPr>
        <w:pStyle w:val="00000a"/>
        <w:numPr/>
        <w:pBdr/>
        <w:ind/>
        <w:rPr>
          <w:rFonts w:hint="eastAsia" w:ascii="宋体" w:hAnsi="宋体" w:eastAsia="宋体" w:cs="宋体"/>
          <w:color w:val="000000"/>
        </w:rPr>
      </w:pPr>
      <w:r>
        <w:rPr>
          <w:rFonts w:hint="eastAsia" w:ascii="宋体" w:hAnsi="宋体" w:eastAsia="宋体" w:cs="宋体"/>
          <w:color w:val="000000"/>
        </w:rPr>
        <w:t>领域：和平 战争 生命</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正统</w:t>
      </w:r>
    </w:p>
    <w:p>
      <w:pPr>
        <w:pStyle w:val="00000a"/>
        <w:numPr/>
        <w:pBdr/>
        <w:ind/>
        <w:rPr>
          <w:rFonts w:hint="eastAsia" w:ascii="宋体" w:hAnsi="宋体" w:eastAsia="宋体" w:cs="宋体"/>
          <w:color w:val="000000"/>
        </w:rPr>
      </w:pPr>
      <w:r>
        <w:rPr>
          <w:rFonts w:hint="eastAsia" w:ascii="宋体" w:hAnsi="宋体" w:eastAsia="宋体" w:cs="宋体"/>
          <w:color w:val="000000"/>
        </w:rPr>
        <w:t>始祖是在寰宇震荡间出现的第一个血裔，为了避免血裔饥渴导致的混乱，她积极干涉，促成了现在平稳的安居乐业时代。如今她虽然一直沉睡，但仍然在世，并被任命为哈里发。介于正统神干涉政事的原则，一直是教会与维齐尔代行其神意。</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种族</w:t>
      </w:r>
    </w:p>
    <w:p>
      <w:pPr>
        <w:pStyle w:val="00000a"/>
        <w:numPr/>
        <w:pBdr/>
        <w:ind/>
        <w:rPr>
          <w:rFonts w:hint="eastAsia" w:ascii="宋体" w:hAnsi="宋体" w:eastAsia="宋体" w:cs="宋体"/>
          <w:color w:val="000000"/>
        </w:rPr>
      </w:pPr>
      <w:r>
        <w:rPr>
          <w:rFonts w:hint="eastAsia" w:ascii="宋体" w:hAnsi="宋体" w:eastAsia="宋体" w:cs="宋体"/>
          <w:color w:val="000000"/>
        </w:rPr>
        <w:t>为了血裔的生活，始祖建立了三个伟业。</w:t>
      </w:r>
    </w:p>
    <w:p>
      <w:pPr>
        <w:pStyle w:val="00000a"/>
        <w:numPr/>
        <w:pBdr/>
        <w:ind/>
        <w:rPr>
          <w:rFonts w:hint="eastAsia" w:ascii="宋体" w:hAnsi="宋体" w:eastAsia="宋体" w:cs="宋体"/>
          <w:color w:val="000000"/>
        </w:rPr>
      </w:pPr>
      <w:r>
        <w:rPr>
          <w:rFonts w:hint="eastAsia" w:ascii="宋体" w:hAnsi="宋体" w:eastAsia="宋体" w:cs="宋体"/>
          <w:color w:val="000000"/>
        </w:rPr>
        <w:t>第一个伟业，始祖召集她的追随者，建立了救济圣所。通过给血裔介绍活计以换取必须的血液的方式让血裔明白不犯罪才会有稳定的生活。</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color w:val="000000"/>
        </w:rPr>
        <w:t>第二，始祖使用了她的鲜血魔法，修改了血裔的悲剧会无休止地增加的诅咒。自那以后被血裔吸干的人再也不会变成另一个血裔，而是会变成没有意识的躯壳。</w:t>
      </w:r>
    </w:p>
    <w:p>
      <w:pPr>
        <w:pStyle w:val="00000a"/>
        <w:numPr/>
        <w:pBdr/>
        <w:ind/>
        <w:rPr>
          <w:rFonts w:hint="eastAsia" w:ascii="宋体" w:hAnsi="宋体" w:eastAsia="宋体" w:cs="宋体"/>
          <w:color w:val="000000"/>
        </w:rPr>
      </w:pPr>
    </w:p>
    <w:p>
      <w:pPr>
        <w:pStyle w:val="00000a"/>
        <w:numPr/>
        <w:rPr>
          <w:rFonts w:hint="eastAsia" w:ascii="宋体" w:hAnsi="宋体" w:eastAsia="宋体" w:cs="宋体"/>
          <w:color w:val="000000"/>
        </w:rPr>
      </w:pPr>
      <w:r>
        <w:rPr>
          <w:rFonts w:hint="eastAsia" w:ascii="宋体" w:hAnsi="宋体" w:eastAsia="宋体" w:cs="宋体"/>
          <w:color w:val="000000"/>
        </w:rPr>
        <w:t>第三，始祖使用了她的沉睡魔法，控制了血裔的人口与活动范围。她开始</w:t>
      </w:r>
      <w:r>
        <w:rPr>
          <w:rFonts w:hint="eastAsia" w:ascii="宋体" w:hAnsi="宋体" w:eastAsia="宋体" w:cs="宋体"/>
          <w:i w:val="false"/>
          <w:strike w:val="false"/>
          <w:color w:val="000000"/>
          <w:u w:val="none"/>
        </w:rPr>
        <w:t>以使血裔在这陷入沉睡来控制血裔与非血裔的人口比例的手段。未经许可离开辖邦的血裔也会逐渐丧失精力陷入沉睡。</w:t>
      </w:r>
    </w:p>
    <w:p>
      <w:pPr>
        <w:pStyle w:val="00000a"/>
        <w:numPr/>
        <w:pBdr/>
        <w:ind/>
        <w:rPr>
          <w:rFonts w:hint="eastAsia" w:ascii="宋体" w:hAnsi="宋体" w:eastAsia="宋体" w:cs="宋体"/>
          <w:i w:val="false"/>
          <w:strike w:val="false"/>
          <w:color w:val="000000"/>
          <w:spacing w:val="0"/>
          <w:u w:val="none"/>
        </w:rPr>
      </w:pPr>
    </w:p>
    <w:p>
      <w:pPr>
        <w:pStyle w:val="00000c"/>
        <w:numPr/>
        <w:rPr>
          <w:rFonts w:ascii="宋体" w:hAnsi="宋体" w:eastAsia="宋体" w:cs="宋体"/>
          <w:color w:val="000000"/>
        </w:rPr>
      </w:pPr>
      <w:r>
        <w:rPr>
          <w:rFonts w:ascii="宋体" w:hAnsi="宋体" w:eastAsia="宋体" w:cs="宋体"/>
          <w:color w:val="000000"/>
        </w:rPr>
        <w:t xml:space="preserve">格拉西亚Gelasia </w:t>
      </w:r>
    </w:p>
    <w:p>
      <w:pPr>
        <w:pStyle w:val="000002"/>
        <w:numPr/>
        <w:rPr>
          <w:rFonts w:ascii="宋体" w:hAnsi="宋体" w:eastAsia="宋体" w:cs="宋体"/>
          <w:color w:val="000000"/>
        </w:rPr>
      </w:pPr>
      <w:r>
        <w:rPr>
          <w:rFonts w:ascii="宋体" w:hAnsi="宋体" w:eastAsia="宋体" w:cs="宋体"/>
          <w:color w:val="000000"/>
        </w:rPr>
        <w:t>欢乐女神（新舟-乐观/种族-人鱼）</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神职:喜悦/活力</w:t>
      </w:r>
    </w:p>
    <w:p>
      <w:pPr>
        <w:numPr/>
        <w:pBd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阵营：混乱善良</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徽记:一张无脸的面具在放声大笑</w:t>
      </w: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领域：诡术</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海神的从神，为祂寻来人间的喜悦与欢乐、祂有着火红的头发 美丽的鱼尾 祂的化身</w:t>
      </w:r>
      <w:r>
        <w:rPr>
          <w:rFonts w:hint="eastAsia" w:ascii="宋体" w:hAnsi="宋体" w:eastAsia="宋体" w:cs="宋体"/>
          <w:i w:val="false"/>
          <w:strike w:val="false"/>
          <w:color w:val="000000"/>
          <w:spacing w:val="0"/>
          <w:u w:val="none"/>
        </w:rPr>
        <w:t>既是男人又是女人，</w:t>
      </w:r>
      <w:r>
        <w:rPr>
          <w:rFonts w:ascii="宋体" w:hAnsi="宋体" w:eastAsia="宋体" w:cs="宋体"/>
          <w:i w:val="false"/>
          <w:strike w:val="false"/>
          <w:color w:val="000000"/>
          <w:spacing w:val="0"/>
          <w:u w:val="none"/>
        </w:rPr>
        <w:t>出没在人数众多的欢宴之中。</w:t>
      </w:r>
    </w:p>
    <w:p>
      <w:pPr>
        <w:numPr/>
        <w:snapToGrid/>
        <w:spacing w:line="240"/>
        <w:ind/>
        <w:rPr>
          <w:rFonts w:ascii="宋体" w:hAnsi="宋体" w:eastAsia="宋体" w:cs="宋体"/>
          <w:color w:val="000000"/>
        </w:rPr>
      </w:pPr>
    </w:p>
    <w:p>
      <w:pPr>
        <w:pStyle w:val="00000c"/>
        <w:numPr/>
        <w:rPr>
          <w:rFonts w:ascii="宋体" w:hAnsi="宋体" w:eastAsia="宋体" w:cs="宋体"/>
          <w:color w:val="000000"/>
        </w:rPr>
      </w:pPr>
      <w:r>
        <w:rPr>
          <w:rFonts w:ascii="宋体" w:hAnsi="宋体" w:eastAsia="宋体" w:cs="宋体"/>
          <w:color w:val="000000"/>
        </w:rPr>
        <w:t xml:space="preserve">维伦提Velentria </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复仇之神（新舟-决绝）</w:t>
      </w:r>
    </w:p>
    <w:p>
      <w:pPr>
        <w:numPr/>
        <w:pBd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阵营：混乱中立</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神职：复仇 报应</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徽记：一把长弓和长矛一样的箭矢</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领域：战争</w:t>
      </w:r>
    </w:p>
    <w:p>
      <w:pPr>
        <w:numPr/>
        <w:snapToGrid/>
        <w:spacing w:line="240"/>
        <w:ind/>
        <w:rPr>
          <w:rFonts w:ascii="宋体" w:hAnsi="宋体" w:eastAsia="宋体" w:cs="宋体"/>
          <w:i w:val="false"/>
          <w:strike w:val="false"/>
          <w:color w:val="000000"/>
          <w:spacing w:val="0"/>
          <w:u w:val="none"/>
        </w:rPr>
      </w:pP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这位</w:t>
      </w:r>
      <w:r>
        <w:rPr>
          <w:rFonts w:hint="eastAsia" w:ascii="宋体" w:hAnsi="宋体" w:eastAsia="宋体" w:cs="宋体"/>
          <w:i w:val="false"/>
          <w:strike w:val="false"/>
          <w:color w:val="000000"/>
          <w:spacing w:val="0"/>
          <w:u w:val="none"/>
        </w:rPr>
        <w:t>女神</w:t>
      </w:r>
      <w:r>
        <w:rPr>
          <w:rFonts w:ascii="宋体" w:hAnsi="宋体" w:eastAsia="宋体" w:cs="宋体"/>
          <w:i w:val="false"/>
          <w:strike w:val="false"/>
          <w:color w:val="000000"/>
          <w:spacing w:val="0"/>
          <w:u w:val="none"/>
        </w:rPr>
        <w:t>的信仰并不广泛 往往只有那些走投无路的人会去虔诚的信仰祂 祂提倡使用暴力的方式对那些混乱之徒报复回去，但同时这些手段过于酷烈</w:t>
      </w:r>
    </w:p>
    <w:p>
      <w:pPr>
        <w:numPr/>
        <w:snapToGrid/>
        <w:spacing w:line="240"/>
        <w:ind/>
        <w:rPr>
          <w:rFonts w:ascii="宋体" w:hAnsi="宋体" w:eastAsia="宋体" w:cs="宋体"/>
          <w:color w:val="000000"/>
        </w:rPr>
      </w:pPr>
    </w:p>
    <w:p>
      <w:pPr>
        <w:pStyle w:val="00000c"/>
        <w:numPr/>
        <w:rPr>
          <w:rFonts w:ascii="宋体" w:hAnsi="宋体" w:eastAsia="宋体" w:cs="宋体"/>
          <w:color w:val="000000"/>
        </w:rPr>
      </w:pPr>
      <w:r>
        <w:rPr>
          <w:rFonts w:ascii="宋体" w:hAnsi="宋体" w:eastAsia="宋体" w:cs="宋体"/>
          <w:color w:val="000000"/>
        </w:rPr>
        <w:t>械石Piedra Artifex</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智识之脑（新舟-博学）</w:t>
      </w:r>
    </w:p>
    <w:p>
      <w:pPr>
        <w:numPr/>
        <w:pBd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阵营：绝对中立</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神职：知识 革新</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徽记：无序线路交汇成的灯塔 塔顶是线路交织的发光眼睛</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领域：知识 奥秘</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hint="eastAsia" w:ascii="宋体" w:hAnsi="宋体" w:eastAsia="宋体" w:cs="宋体"/>
          <w:i w:val="false"/>
          <w:strike w:val="false"/>
          <w:color w:val="000000"/>
          <w:spacing w:val="0"/>
          <w:u w:val="none"/>
        </w:rPr>
        <w:t>这是高精灵在海上崇拜的神祇，并将祂带来哈格王朝。</w:t>
      </w:r>
      <w:r>
        <w:rPr>
          <w:rFonts w:ascii="宋体" w:hAnsi="宋体" w:eastAsia="宋体" w:cs="宋体"/>
          <w:i w:val="false"/>
          <w:strike w:val="false"/>
          <w:color w:val="000000"/>
          <w:spacing w:val="0"/>
          <w:u w:val="none"/>
        </w:rPr>
        <w:t>无人知晓祂的历史  但是祂在一直进化 祂平等的给每一位信徒智慧的灵光和详细的书籍资料 同时也获取他们的思路 如同每个信徒都是祂不同的神经元。</w:t>
      </w:r>
    </w:p>
    <w:p>
      <w:pPr>
        <w:pStyle w:val="00000a"/>
        <w:numPr/>
        <w:pBdr/>
        <w:ind/>
        <w:rPr>
          <w:rFonts w:ascii="宋体" w:hAnsi="宋体" w:eastAsia="宋体" w:cs="宋体"/>
          <w:i w:val="false"/>
          <w:strike w:val="false"/>
          <w:color w:val="000000"/>
          <w:spacing w:val="0"/>
          <w:u w:val="none"/>
        </w:rPr>
      </w:pPr>
    </w:p>
    <w:p>
      <w:pPr>
        <w:pStyle w:val="00000c"/>
        <w:numPr/>
        <w:rPr>
          <w:rFonts w:ascii="宋体" w:hAnsi="宋体" w:eastAsia="宋体" w:cs="宋体"/>
          <w:color w:val="000000"/>
        </w:rPr>
      </w:pPr>
      <w:r>
        <w:rPr>
          <w:rFonts w:ascii="宋体" w:hAnsi="宋体" w:eastAsia="宋体" w:cs="宋体"/>
          <w:color w:val="000000"/>
        </w:rPr>
        <w:t xml:space="preserve">阿穆克ʿAmuq </w:t>
      </w: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安详之手（</w:t>
      </w:r>
      <w:r>
        <w:rPr>
          <w:rFonts w:hint="eastAsia" w:ascii="宋体" w:hAnsi="宋体" w:eastAsia="宋体" w:cs="宋体"/>
          <w:i w:val="false"/>
          <w:strike w:val="false"/>
          <w:color w:val="000000"/>
          <w:spacing w:val="0"/>
          <w:u w:val="none"/>
        </w:rPr>
        <w:t>正统/</w:t>
      </w:r>
      <w:r>
        <w:rPr>
          <w:rFonts w:ascii="宋体" w:hAnsi="宋体" w:eastAsia="宋体" w:cs="宋体"/>
          <w:i w:val="false"/>
          <w:strike w:val="false"/>
          <w:color w:val="000000"/>
          <w:spacing w:val="0"/>
          <w:u w:val="none"/>
        </w:rPr>
        <w:t>新舟-</w:t>
      </w:r>
      <w:r>
        <w:rPr>
          <w:rFonts w:hint="eastAsia" w:ascii="宋体" w:hAnsi="宋体" w:eastAsia="宋体" w:cs="宋体"/>
          <w:i w:val="false"/>
          <w:strike w:val="false"/>
          <w:color w:val="000000"/>
          <w:spacing w:val="0"/>
          <w:u w:val="none"/>
        </w:rPr>
        <w:t>端庄</w:t>
      </w:r>
      <w:r>
        <w:rPr>
          <w:rFonts w:ascii="宋体" w:hAnsi="宋体" w:eastAsia="宋体" w:cs="宋体"/>
          <w:i w:val="false"/>
          <w:strike w:val="false"/>
          <w:color w:val="000000"/>
          <w:spacing w:val="0"/>
          <w:u w:val="none"/>
        </w:rPr>
        <w:t>）</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 xml:space="preserve">神职：殡葬 死者 </w:t>
      </w:r>
    </w:p>
    <w:p>
      <w:pPr>
        <w:numP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阵营：守序中立</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徽记：一双覆盖上眼睛的手掌</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领域：坟墓 死亡</w:t>
      </w:r>
    </w:p>
    <w:p>
      <w:pPr>
        <w:numPr/>
        <w:snapToGrid/>
        <w:spacing w:line="240"/>
        <w:ind/>
        <w:rPr>
          <w:rFonts w:ascii="宋体" w:hAnsi="宋体" w:eastAsia="宋体" w:cs="宋体"/>
          <w:i w:val="false"/>
          <w:strike w:val="false"/>
          <w:color w:val="000000"/>
          <w:spacing w:val="0"/>
          <w:u w:val="none"/>
        </w:rPr>
      </w:pP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祂的使者会为每一位死者进行安眠的弥撒 祂祝愿每一位死者都能安详的睡去迎接自然 祂十分厌恶打扰人们尸骨灵魂沉睡的家伙</w:t>
      </w:r>
      <w:r>
        <w:rPr>
          <w:rFonts w:hint="eastAsia" w:ascii="宋体" w:hAnsi="宋体" w:eastAsia="宋体" w:cs="宋体"/>
          <w:i w:val="false"/>
          <w:strike w:val="false"/>
          <w:color w:val="000000"/>
          <w:spacing w:val="0"/>
          <w:u w:val="none"/>
        </w:rPr>
        <w:t>,同时</w:t>
      </w:r>
      <w:r>
        <w:rPr>
          <w:rFonts w:ascii="宋体" w:hAnsi="宋体" w:eastAsia="宋体" w:cs="宋体"/>
          <w:i w:val="false"/>
          <w:strike w:val="false"/>
          <w:color w:val="000000"/>
          <w:spacing w:val="0"/>
          <w:u w:val="none"/>
        </w:rPr>
        <w:t>部分信仰先祖的人也会同时信仰泛信这一位</w:t>
      </w:r>
      <w:r>
        <w:rPr>
          <w:rFonts w:hint="eastAsia" w:ascii="宋体" w:hAnsi="宋体" w:eastAsia="宋体" w:cs="宋体"/>
          <w:i w:val="false"/>
          <w:strike w:val="false"/>
          <w:color w:val="000000"/>
          <w:spacing w:val="0"/>
          <w:u w:val="none"/>
        </w:rPr>
        <w:t>。</w:t>
      </w:r>
    </w:p>
    <w:p>
      <w:pPr>
        <w:numPr/>
        <w:snapToGrid/>
        <w:spacing w:line="240"/>
        <w:ind/>
        <w:rPr>
          <w:rFonts w:ascii="宋体" w:hAnsi="宋体" w:eastAsia="宋体" w:cs="宋体"/>
          <w:color w:val="000000"/>
        </w:rPr>
      </w:pPr>
    </w:p>
    <w:p>
      <w:pPr>
        <w:pStyle w:val="00000c"/>
        <w:numPr/>
        <w:rPr>
          <w:rFonts w:ascii="宋体" w:hAnsi="宋体" w:eastAsia="宋体" w:cs="宋体"/>
          <w:color w:val="000000"/>
        </w:rPr>
      </w:pPr>
      <w:r>
        <w:rPr>
          <w:rFonts w:ascii="宋体" w:hAnsi="宋体" w:eastAsia="宋体" w:cs="宋体"/>
          <w:color w:val="000000"/>
        </w:rPr>
        <w:t>提瑞斯Thiris</w:t>
      </w:r>
    </w:p>
    <w:p>
      <w:pPr>
        <w:numPr/>
        <w:pBdr>
          <w:bottom/>
        </w:pBd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冥者大公（新舟-</w:t>
      </w:r>
      <w:r>
        <w:rPr>
          <w:rFonts w:hint="eastAsia" w:ascii="宋体" w:hAnsi="宋体" w:eastAsia="宋体" w:cs="宋体"/>
          <w:i w:val="false"/>
          <w:strike w:val="false"/>
          <w:color w:val="000000"/>
          <w:spacing w:val="0"/>
          <w:u w:val="none"/>
        </w:rPr>
        <w:t>慈悲</w:t>
      </w:r>
      <w:r>
        <w:rPr>
          <w:rFonts w:ascii="宋体" w:hAnsi="宋体" w:eastAsia="宋体" w:cs="宋体"/>
          <w:i w:val="false"/>
          <w:strike w:val="false"/>
          <w:color w:val="000000"/>
          <w:spacing w:val="0"/>
          <w:u w:val="none"/>
        </w:rPr>
        <w:t>）</w:t>
      </w:r>
    </w:p>
    <w:p>
      <w:pPr>
        <w:numPr/>
        <w:pBdr/>
        <w:snapToGrid/>
        <w:spacing w:line="240"/>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神职：衰竭 不死生物</w:t>
      </w:r>
    </w:p>
    <w:p>
      <w:pPr>
        <w:numPr/>
        <w:snapToGrid/>
        <w:spacing w:line="240"/>
        <w:ind/>
        <w:rPr>
          <w:rFonts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阵营：混乱邪恶</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徽记：一颗骷髅头</w:t>
      </w:r>
    </w:p>
    <w:p>
      <w:pPr>
        <w:pStyle w:val="00000a"/>
        <w:numPr/>
        <w:pBdr/>
        <w:ind/>
        <w:rPr>
          <w:rFonts w:ascii="宋体" w:hAnsi="宋体" w:eastAsia="宋体" w:cs="宋体"/>
          <w:i w:val="false"/>
          <w:strike w:val="false"/>
          <w:color w:val="000000"/>
          <w:spacing w:val="0"/>
          <w:u w:val="none"/>
        </w:rPr>
      </w:pPr>
      <w:r>
        <w:rPr>
          <w:rFonts w:ascii="宋体" w:hAnsi="宋体" w:eastAsia="宋体" w:cs="宋体"/>
          <w:i w:val="false"/>
          <w:strike w:val="false"/>
          <w:color w:val="000000"/>
          <w:spacing w:val="0"/>
          <w:u w:val="none"/>
        </w:rPr>
        <w:t>领域</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坟墓 死亡</w:t>
      </w:r>
    </w:p>
    <w:p>
      <w:pPr>
        <w:num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祂自称自己是亡者的主人</w:t>
      </w:r>
      <w:r>
        <w:rPr>
          <w:rFonts w:hint="eastAsia" w:ascii="宋体" w:hAnsi="宋体" w:eastAsia="宋体" w:cs="宋体"/>
          <w:i w:val="false"/>
          <w:strike w:val="false"/>
          <w:color w:val="000000"/>
          <w:spacing w:val="0"/>
          <w:u w:val="none"/>
        </w:rPr>
        <w:t>，于是创造了自己的冥国，被祂的祭司发现的</w:t>
      </w:r>
      <w:r>
        <w:rPr>
          <w:rFonts w:ascii="宋体" w:hAnsi="宋体" w:eastAsia="宋体" w:cs="宋体"/>
          <w:i w:val="false"/>
          <w:strike w:val="false"/>
          <w:color w:val="000000"/>
          <w:spacing w:val="0"/>
          <w:u w:val="none"/>
        </w:rPr>
        <w:t>灵魂都会被祂带走一同存在</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同时与安魂者</w:t>
      </w:r>
      <w:r>
        <w:rPr>
          <w:rFonts w:hint="eastAsia" w:ascii="宋体" w:hAnsi="宋体" w:eastAsia="宋体" w:cs="宋体"/>
          <w:i w:val="false"/>
          <w:strike w:val="false"/>
          <w:color w:val="000000"/>
          <w:spacing w:val="0"/>
          <w:u w:val="none"/>
        </w:rPr>
        <w:t>阿穆克</w:t>
      </w:r>
      <w:r>
        <w:rPr>
          <w:rFonts w:ascii="宋体" w:hAnsi="宋体" w:eastAsia="宋体" w:cs="宋体"/>
          <w:i w:val="false"/>
          <w:strike w:val="false"/>
          <w:color w:val="000000"/>
          <w:spacing w:val="0"/>
          <w:u w:val="none"/>
        </w:rPr>
        <w:t>有着很深的仇怨纠缠</w:t>
      </w:r>
      <w:r>
        <w:rPr>
          <w:rFonts w:hint="eastAsia" w:ascii="宋体" w:hAnsi="宋体" w:eastAsia="宋体" w:cs="宋体"/>
          <w:i w:val="false"/>
          <w:strike w:val="false"/>
          <w:color w:val="000000"/>
          <w:spacing w:val="0"/>
          <w:u w:val="none"/>
        </w:rPr>
        <w:t>。</w:t>
      </w:r>
    </w:p>
    <w:p>
      <w:pPr>
        <w:pStyle w:val="00000a"/>
        <w:numPr/>
        <w:pBdr/>
        <w:ind/>
        <w:rPr>
          <w:rFonts w:ascii="宋体" w:hAnsi="宋体" w:eastAsia="宋体" w:cs="宋体"/>
          <w:i w:val="false"/>
          <w:strike w:val="false"/>
          <w:color w:val="000000"/>
          <w:spacing w:val="0"/>
          <w:u w:val="none"/>
        </w:rPr>
      </w:pPr>
    </w:p>
    <w:p>
      <w:pPr>
        <w:pStyle w:val="00000c"/>
        <w:numPr/>
        <w:rPr>
          <w:rFonts w:ascii="宋体" w:hAnsi="宋体" w:eastAsia="宋体" w:cs="宋体"/>
          <w:color w:val="000000"/>
        </w:rPr>
      </w:pPr>
      <w:r>
        <w:rPr>
          <w:rFonts w:ascii="宋体" w:hAnsi="宋体" w:eastAsia="宋体" w:cs="宋体"/>
          <w:color w:val="000000"/>
        </w:rPr>
        <w:t>沃非克黎明Vofec Dawn</w:t>
      </w:r>
    </w:p>
    <w:p>
      <w:pPr>
        <w:pStyle w:val="000002"/>
        <w:numPr/>
        <w:pBdr>
          <w:bottom/>
        </w:pBdr>
        <w:ind/>
        <w:rPr>
          <w:rFonts w:ascii="宋体" w:hAnsi="宋体" w:eastAsia="宋体" w:cs="宋体"/>
          <w:b w:val="false"/>
          <w:i w:val="false"/>
          <w:strike w:val="false"/>
          <w:color w:val="000000"/>
          <w:spacing w:val="0"/>
          <w:u w:val="none"/>
        </w:rPr>
      </w:pPr>
      <w:r>
        <w:rPr>
          <w:rFonts w:ascii="宋体" w:hAnsi="宋体" w:eastAsia="宋体" w:cs="宋体"/>
          <w:i w:val="false"/>
          <w:strike w:val="false"/>
          <w:color w:val="000000"/>
          <w:spacing w:val="0"/>
          <w:u w:val="none"/>
        </w:rPr>
        <w:t>复辟领袖</w:t>
      </w:r>
      <w:r>
        <w:rPr>
          <w:rFonts w:hint="eastAsia" w:ascii="宋体" w:hAnsi="宋体" w:eastAsia="宋体" w:cs="宋体"/>
          <w:b w:val="false"/>
          <w:i w:val="false"/>
          <w:strike w:val="false"/>
          <w:color w:val="000000"/>
          <w:spacing w:val="0"/>
          <w:u w:val="none"/>
        </w:rPr>
        <w:t>（新舟-</w:t>
      </w:r>
      <w:r>
        <w:rPr>
          <w:rFonts w:ascii="宋体" w:hAnsi="宋体" w:eastAsia="宋体" w:cs="宋体"/>
          <w:b w:val="false"/>
          <w:i w:val="false"/>
          <w:strike w:val="false"/>
          <w:color w:val="000000"/>
          <w:spacing w:val="0"/>
          <w:u w:val="none"/>
        </w:rPr>
        <w:t>宏愿</w:t>
      </w:r>
      <w:r>
        <w:rPr>
          <w:rFonts w:hint="eastAsia" w:ascii="宋体" w:hAnsi="宋体" w:eastAsia="宋体" w:cs="宋体"/>
          <w:b w:val="false"/>
          <w:i w:val="false"/>
          <w:strike w:val="false"/>
          <w:color w:val="000000"/>
          <w:spacing w:val="0"/>
          <w:u w:val="none"/>
        </w:rPr>
        <w:t>）</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神职：掠夺，冲突，统帅，复兴</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阵营：中立邪恶</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徽记：画着王冠，波纹与船锚的红色军旗</w:t>
      </w: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领域：战争</w:t>
      </w:r>
    </w:p>
    <w:p>
      <w:pPr>
        <w:pStyle w:val="00000a"/>
        <w:numPr/>
        <w:pBdr/>
        <w:ind/>
        <w:rPr>
          <w:rFonts w:hint="eastAsia" w:ascii="宋体" w:hAnsi="宋体" w:eastAsia="宋体" w:cs="宋体"/>
          <w:i w:val="false"/>
          <w:strike w:val="false"/>
          <w:color w:val="000000"/>
          <w:spacing w:val="0"/>
          <w:u w:val="none"/>
        </w:rPr>
      </w:pPr>
    </w:p>
    <w:p>
      <w:pPr>
        <w:pStyle w:val="00000a"/>
        <w:numPr/>
        <w:pBdr/>
        <w:ind/>
        <w:rPr>
          <w:rFonts w:hint="eastAsia" w:ascii="宋体" w:hAnsi="宋体" w:eastAsia="宋体" w:cs="宋体"/>
          <w:i w:val="false"/>
          <w:strike w:val="false"/>
          <w:color w:val="000000"/>
          <w:spacing w:val="0"/>
          <w:u w:val="none"/>
        </w:rPr>
      </w:pPr>
      <w:r>
        <w:rPr>
          <w:rFonts w:hint="eastAsia" w:ascii="宋体" w:hAnsi="宋体" w:eastAsia="宋体" w:cs="宋体"/>
          <w:i w:val="false"/>
          <w:strike w:val="false"/>
          <w:color w:val="000000"/>
          <w:spacing w:val="0"/>
          <w:u w:val="none"/>
        </w:rPr>
        <w:t>带领高精灵重新踏上哈格王朝的土地的战争领袖，部分高精灵眼中的无冕帝王。在他阵亡后，他的一部分狂热追随者无法接受他的死亡，坚信其已然成神，而盘踞在阿尔塞纳的污染是他的诅咒，他的神罚。他的信徒往往也是潜在的种族主义者，认为若非叛徒阻挠，沃菲克早已带领高精灵们成为哈格王朝的主人。</w:t>
      </w:r>
    </w:p>
    <w:p>
      <w:pPr>
        <w:pStyle w:val="00000a"/>
        <w:numPr/>
        <w:pBdr>
          <w:bottom/>
        </w:pBdr>
        <w:ind/>
        <w:rPr>
          <w:rFonts w:hint="eastAsia" w:ascii="宋体" w:hAnsi="宋体" w:eastAsia="宋体" w:cs="宋体"/>
          <w:i w:val="false"/>
          <w:strike w:val="false"/>
          <w:color w:val="000000"/>
          <w:spacing w:val="0"/>
          <w:u w:val="none"/>
        </w:rPr>
      </w:pPr>
    </w:p>
    <w:p>
      <w:pPr>
        <w:pStyle w:val="00002f"/>
        <w:rPr>
          <w:rFonts w:ascii="宋体" w:hAnsi="宋体" w:eastAsia="宋体" w:cs="宋体"/>
          <w:color w:val="000000"/>
        </w:rPr>
      </w:pPr>
      <w:bookmarkStart w:id="41" w:name="_Tocf1tikh"/>
      <w:r>
        <w:rPr>
          <w:rFonts w:ascii="宋体" w:hAnsi="宋体" w:eastAsia="宋体" w:cs="宋体"/>
          <w:color w:val="000000"/>
        </w:rPr>
        <w:t>第</w:t>
      </w:r>
      <w:r>
        <w:rPr>
          <w:rFonts w:hint="eastAsia" w:ascii="宋体" w:hAnsi="宋体" w:eastAsia="宋体" w:cs="宋体"/>
          <w:color w:val="000000"/>
        </w:rPr>
        <w:t>四</w:t>
      </w:r>
      <w:r>
        <w:rPr>
          <w:rFonts w:ascii="宋体" w:hAnsi="宋体" w:eastAsia="宋体" w:cs="宋体"/>
          <w:color w:val="000000"/>
        </w:rPr>
        <w:t>章 角色创作项</w:t>
      </w:r>
      <w:bookmarkEnd w:id="41"/>
    </w:p>
    <w:p>
      <w:pPr>
        <w:pStyle w:val="00004a"/>
        <w:pBdr/>
        <w:ind/>
        <w:rPr>
          <w:rFonts w:ascii="宋体" w:hAnsi="宋体" w:eastAsia="宋体" w:cs="宋体"/>
          <w:color w:val="000000"/>
        </w:rPr>
      </w:pPr>
      <w:bookmarkStart w:id="42" w:name="_Toc0oo6ok"/>
      <w:r>
        <w:rPr>
          <w:rFonts w:ascii="宋体" w:hAnsi="宋体" w:eastAsia="宋体" w:cs="宋体"/>
          <w:color w:val="000000"/>
        </w:rPr>
        <w:t>背景</w:t>
      </w:r>
      <w:bookmarkEnd w:id="42"/>
    </w:p>
    <w:p>
      <w:pPr>
        <w:pStyle w:val="000005"/>
        <w:rPr>
          <w:rFonts w:ascii="宋体" w:hAnsi="宋体" w:eastAsia="宋体" w:cs="宋体"/>
          <w:color w:val="000000"/>
        </w:rPr>
      </w:pPr>
      <w:bookmarkStart w:id="43" w:name="_Tocbvh0hu"/>
      <w:r>
        <w:rPr>
          <w:rFonts w:ascii="宋体" w:hAnsi="宋体" w:eastAsia="宋体" w:cs="宋体"/>
          <w:color w:val="000000"/>
        </w:rPr>
        <w:t>正法特使</w:t>
      </w:r>
      <w:bookmarkEnd w:id="43"/>
    </w:p>
    <w:p>
      <w:pPr>
        <w:pStyle w:val="000002"/>
        <w:pBdr/>
        <w:ind/>
        <w:rPr>
          <w:rFonts w:hint="eastAsia" w:ascii="宋体" w:hAnsi="宋体" w:eastAsia="宋体" w:cs="宋体"/>
          <w:color w:val="000000"/>
        </w:rPr>
      </w:pPr>
      <w:r>
        <w:rPr>
          <w:rFonts w:hint="eastAsia" w:ascii="宋体" w:hAnsi="宋体" w:eastAsia="宋体" w:cs="宋体"/>
          <w:b/>
          <w:color w:val="000000"/>
        </w:rPr>
        <w:t>属性值</w:t>
      </w:r>
      <w:r>
        <w:rPr>
          <w:rFonts w:hint="eastAsia" w:ascii="宋体" w:hAnsi="宋体" w:eastAsia="宋体" w:cs="宋体"/>
          <w:color w:val="000000"/>
        </w:rPr>
        <w:t>：敏捷、感知、魅力</w:t>
      </w:r>
    </w:p>
    <w:p>
      <w:pPr>
        <w:pStyle w:val="000002"/>
        <w:pBdr/>
        <w:ind/>
        <w:rPr>
          <w:rFonts w:hint="eastAsia" w:ascii="宋体" w:hAnsi="宋体" w:eastAsia="宋体" w:cs="宋体"/>
          <w:color w:val="000000"/>
        </w:rPr>
      </w:pPr>
      <w:r>
        <w:rPr>
          <w:rFonts w:hint="eastAsia" w:ascii="宋体" w:hAnsi="宋体" w:eastAsia="宋体" w:cs="宋体"/>
          <w:b/>
          <w:color w:val="000000"/>
        </w:rPr>
        <w:t>专长</w:t>
      </w:r>
      <w:r>
        <w:rPr>
          <w:rFonts w:hint="eastAsia" w:ascii="宋体" w:hAnsi="宋体" w:eastAsia="宋体" w:cs="宋体"/>
          <w:color w:val="000000"/>
        </w:rPr>
        <w:t>：警戒</w:t>
      </w:r>
    </w:p>
    <w:p>
      <w:pPr>
        <w:pStyle w:val="000002"/>
        <w:pBdr/>
        <w:ind/>
        <w:rPr>
          <w:rFonts w:hint="eastAsia" w:ascii="宋体" w:hAnsi="宋体" w:eastAsia="宋体" w:cs="宋体"/>
          <w:color w:val="000000"/>
        </w:rPr>
      </w:pPr>
      <w:r>
        <w:rPr>
          <w:rFonts w:hint="eastAsia" w:ascii="宋体" w:hAnsi="宋体" w:eastAsia="宋体" w:cs="宋体"/>
          <w:b/>
          <w:color w:val="000000"/>
        </w:rPr>
        <w:t>技能熟练</w:t>
      </w:r>
      <w:r>
        <w:rPr>
          <w:rFonts w:hint="eastAsia" w:ascii="宋体" w:hAnsi="宋体" w:eastAsia="宋体" w:cs="宋体"/>
          <w:color w:val="000000"/>
        </w:rPr>
        <w:t>：历史和威吓</w:t>
      </w:r>
    </w:p>
    <w:p>
      <w:pPr>
        <w:pStyle w:val="000002"/>
        <w:pBdr/>
        <w:ind/>
        <w:rPr>
          <w:rFonts w:hint="eastAsia" w:ascii="宋体" w:hAnsi="宋体" w:eastAsia="宋体" w:cs="宋体"/>
          <w:color w:val="000000"/>
        </w:rPr>
      </w:pPr>
      <w:r>
        <w:rPr>
          <w:rFonts w:hint="eastAsia" w:ascii="宋体" w:hAnsi="宋体" w:eastAsia="宋体" w:cs="宋体"/>
          <w:b/>
          <w:color w:val="000000"/>
        </w:rPr>
        <w:t>工具熟练</w:t>
      </w:r>
      <w:r>
        <w:rPr>
          <w:rFonts w:hint="eastAsia" w:ascii="宋体" w:hAnsi="宋体" w:eastAsia="宋体" w:cs="宋体"/>
          <w:color w:val="000000"/>
        </w:rPr>
        <w:t>：书法工具</w:t>
      </w:r>
    </w:p>
    <w:p>
      <w:pPr>
        <w:snapToGrid/>
        <w:spacing w:line="240"/>
        <w:ind/>
        <w:rPr>
          <w:rFonts w:ascii="宋体" w:hAnsi="宋体" w:eastAsia="宋体" w:cs="宋体"/>
          <w:color w:val="000000"/>
        </w:rPr>
      </w:pPr>
      <w:r>
        <w:rPr>
          <w:rFonts w:hint="eastAsia" w:ascii="宋体" w:hAnsi="宋体" w:eastAsia="宋体" w:cs="宋体"/>
          <w:b/>
          <w:color w:val="000000"/>
        </w:rPr>
        <w:t>装备</w:t>
      </w:r>
      <w:r>
        <w:rPr>
          <w:rFonts w:hint="eastAsia" w:ascii="宋体" w:hAnsi="宋体" w:eastAsia="宋体" w:cs="宋体"/>
          <w:color w:val="000000"/>
        </w:rPr>
        <w:t>：选择A或B：（A）</w:t>
      </w:r>
      <w:r>
        <w:rPr>
          <w:rFonts w:ascii="宋体" w:hAnsi="宋体" w:eastAsia="宋体" w:cs="宋体"/>
          <w:i w:val="false"/>
          <w:strike w:val="false"/>
          <w:color w:val="000000"/>
          <w:u w:val="none"/>
        </w:rPr>
        <w:t>书法工具、书籍（祈祷文）、</w:t>
      </w:r>
      <w:r>
        <w:rPr>
          <w:rFonts w:hint="eastAsia" w:ascii="宋体" w:hAnsi="宋体" w:eastAsia="宋体" w:cs="宋体"/>
          <w:i w:val="false"/>
          <w:strike w:val="false"/>
          <w:color w:val="000000"/>
          <w:u w:val="none"/>
        </w:rPr>
        <w:t>正法特使徽记</w:t>
      </w:r>
      <w:r>
        <w:rPr>
          <w:rFonts w:ascii="宋体" w:hAnsi="宋体" w:eastAsia="宋体" w:cs="宋体"/>
          <w:i w:val="false"/>
          <w:strike w:val="false"/>
          <w:color w:val="000000"/>
          <w:u w:val="none"/>
        </w:rPr>
        <w:t>、羊皮纸（10张）、长袍、8GP；或(B)50GP。</w:t>
      </w:r>
    </w:p>
    <w:p>
      <w:pPr>
        <w:pBdr>
          <w:bottom/>
        </w:pBdr>
        <w:snapToGrid/>
        <w:spacing w:line="240"/>
        <w:ind/>
        <w:rPr>
          <w:rFonts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正法特使是维系中枢与各辖邦联络的主要力量，与一般的信使和文书传递信息的区别在于其拥有即时反应的能力，以及教会赋予的威信。</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为表谦逊，正法特使往往身着黑色或灰色衣服。少部分拥有一定地位的或者经常需要在任务中出席仪式的特使会身着白衣。</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正法特使具有四个职能</w:t>
      </w:r>
    </w:p>
    <w:p>
      <w:pPr>
        <w:pStyle w:val="000002"/>
        <w:numPr>
          <w:ilvl w:val="0"/>
          <w:numId w:val="2"/>
        </w:numPr>
        <w:pBdr/>
        <w:ind/>
        <w:rPr>
          <w:rFonts w:hint="eastAsia" w:ascii="宋体" w:hAnsi="宋体" w:eastAsia="宋体" w:cs="宋体"/>
          <w:color w:val="000000"/>
        </w:rPr>
      </w:pPr>
      <w:r>
        <w:rPr>
          <w:rFonts w:hint="eastAsia" w:ascii="宋体" w:hAnsi="宋体" w:eastAsia="宋体" w:cs="宋体"/>
          <w:color w:val="000000"/>
        </w:rPr>
        <w:t>传达/沟通</w:t>
      </w:r>
    </w:p>
    <w:p>
      <w:pPr>
        <w:pStyle w:val="000002"/>
        <w:pBdr/>
        <w:ind w:left="0"/>
        <w:rPr>
          <w:rFonts w:hint="eastAsia" w:ascii="宋体" w:hAnsi="宋体" w:eastAsia="宋体" w:cs="宋体"/>
          <w:color w:val="000000"/>
        </w:rPr>
      </w:pPr>
      <w:r>
        <w:rPr>
          <w:rFonts w:hint="eastAsia" w:ascii="宋体" w:hAnsi="宋体" w:eastAsia="宋体" w:cs="宋体"/>
          <w:color w:val="000000"/>
        </w:rPr>
        <w:t>这是他们最为重要的责任，如有事关教会上的变动与公告，或者下达给在其他辖邦的人的任务，都会让正法特使亲自沟通以保证信息的权威。</w:t>
      </w:r>
    </w:p>
    <w:p>
      <w:pPr>
        <w:pStyle w:val="000002"/>
        <w:pBdr/>
        <w:ind w:left="0"/>
        <w:rPr>
          <w:rFonts w:hint="eastAsia" w:ascii="宋体" w:hAnsi="宋体" w:eastAsia="宋体" w:cs="宋体"/>
          <w:color w:val="000000"/>
        </w:rPr>
      </w:pPr>
    </w:p>
    <w:p>
      <w:pPr>
        <w:pStyle w:val="000002"/>
        <w:numPr>
          <w:ilvl w:val="0"/>
          <w:numId w:val="2"/>
        </w:numPr>
        <w:pBdr/>
        <w:ind/>
        <w:rPr>
          <w:rFonts w:hint="eastAsia" w:ascii="宋体" w:hAnsi="宋体" w:eastAsia="宋体" w:cs="宋体"/>
          <w:color w:val="000000"/>
        </w:rPr>
      </w:pPr>
      <w:r>
        <w:rPr>
          <w:rFonts w:hint="eastAsia" w:ascii="宋体" w:hAnsi="宋体" w:eastAsia="宋体" w:cs="宋体"/>
          <w:color w:val="000000"/>
        </w:rPr>
        <w:t>报告事端</w:t>
      </w:r>
    </w:p>
    <w:p>
      <w:pPr>
        <w:pStyle w:val="000002"/>
        <w:pBdr/>
        <w:ind w:left="0"/>
        <w:rPr>
          <w:rFonts w:hint="eastAsia" w:ascii="宋体" w:hAnsi="宋体" w:eastAsia="宋体" w:cs="宋体"/>
          <w:color w:val="000000"/>
        </w:rPr>
      </w:pPr>
      <w:r>
        <w:rPr>
          <w:rFonts w:hint="eastAsia" w:ascii="宋体" w:hAnsi="宋体" w:eastAsia="宋体" w:cs="宋体"/>
          <w:color w:val="000000"/>
        </w:rPr>
        <w:t>依照神法，所有事物必须先记录才有效，因此正法特使的行程中与任务有关或其余重要的所见所作都必须如实记录。如有必要，还需提交证据。</w:t>
      </w:r>
    </w:p>
    <w:p>
      <w:pPr>
        <w:pStyle w:val="000002"/>
        <w:pBdr/>
        <w:ind w:left="0"/>
        <w:rPr>
          <w:rFonts w:hint="eastAsia" w:ascii="宋体" w:hAnsi="宋体" w:eastAsia="宋体" w:cs="宋体"/>
          <w:color w:val="000000"/>
        </w:rPr>
      </w:pPr>
    </w:p>
    <w:p>
      <w:pPr>
        <w:pStyle w:val="000002"/>
        <w:numPr>
          <w:ilvl w:val="0"/>
          <w:numId w:val="2"/>
        </w:numPr>
        <w:pBdr/>
        <w:ind/>
        <w:rPr>
          <w:rFonts w:hint="eastAsia" w:ascii="宋体" w:hAnsi="宋体" w:eastAsia="宋体" w:cs="宋体"/>
          <w:color w:val="000000"/>
        </w:rPr>
      </w:pPr>
      <w:r>
        <w:rPr>
          <w:rFonts w:hint="eastAsia" w:ascii="宋体" w:hAnsi="宋体" w:eastAsia="宋体" w:cs="宋体"/>
          <w:color w:val="000000"/>
        </w:rPr>
        <w:t>探查/监督</w:t>
      </w:r>
    </w:p>
    <w:p>
      <w:pPr>
        <w:pStyle w:val="000002"/>
        <w:pBdr/>
        <w:ind w:left="0"/>
        <w:rPr>
          <w:rFonts w:hint="eastAsia" w:ascii="宋体" w:hAnsi="宋体" w:eastAsia="宋体" w:cs="宋体"/>
          <w:color w:val="000000"/>
        </w:rPr>
      </w:pPr>
      <w:r>
        <w:rPr>
          <w:rFonts w:hint="eastAsia" w:ascii="宋体" w:hAnsi="宋体" w:eastAsia="宋体" w:cs="宋体"/>
          <w:color w:val="000000"/>
        </w:rPr>
        <w:t>如果被教会知道了某地有异动，那么正法特使就会前往为中枢带回一手情报。有不少辖邦一年12月都有前来监督的正法特使的光顾，有的辖邦只是每年照例有一次前来探查。确保每个辖邦的律法与运行都在神法之下也是正法特使的职责。</w:t>
      </w:r>
    </w:p>
    <w:p>
      <w:pPr>
        <w:pStyle w:val="000002"/>
        <w:pBdr/>
        <w:ind w:left="0"/>
        <w:rPr>
          <w:rFonts w:hint="eastAsia" w:ascii="宋体" w:hAnsi="宋体" w:eastAsia="宋体" w:cs="宋体"/>
          <w:color w:val="000000"/>
        </w:rPr>
      </w:pPr>
    </w:p>
    <w:p>
      <w:pPr>
        <w:pStyle w:val="000002"/>
        <w:numPr>
          <w:ilvl w:val="0"/>
          <w:numId w:val="2"/>
        </w:numPr>
        <w:pBdr/>
        <w:ind/>
        <w:rPr>
          <w:rFonts w:hint="eastAsia" w:ascii="宋体" w:hAnsi="宋体" w:eastAsia="宋体" w:cs="宋体"/>
          <w:color w:val="000000"/>
        </w:rPr>
      </w:pPr>
      <w:r>
        <w:rPr>
          <w:rFonts w:hint="eastAsia" w:ascii="宋体" w:hAnsi="宋体" w:eastAsia="宋体" w:cs="宋体"/>
          <w:color w:val="000000"/>
        </w:rPr>
        <w:t>解决事件</w:t>
      </w:r>
    </w:p>
    <w:p>
      <w:pPr>
        <w:pStyle w:val="000002"/>
        <w:pBdr/>
        <w:ind w:left="0"/>
        <w:rPr>
          <w:rFonts w:hint="eastAsia" w:ascii="宋体" w:hAnsi="宋体" w:eastAsia="宋体" w:cs="宋体"/>
          <w:color w:val="000000"/>
        </w:rPr>
      </w:pPr>
      <w:r>
        <w:rPr>
          <w:rFonts w:hint="eastAsia" w:ascii="宋体" w:hAnsi="宋体" w:eastAsia="宋体" w:cs="宋体"/>
          <w:color w:val="000000"/>
        </w:rPr>
        <w:t>在部分情况，中枢派出特使不仅仅是为了探查事端，而是直接解决。通常这种时候是需要他们不声张地执行某个任务，或使事件瓦解。这样的任务同样需要报告。</w:t>
      </w:r>
    </w:p>
    <w:p>
      <w:pPr>
        <w:pStyle w:val="000002"/>
        <w:pBdr/>
        <w:ind w:left="0"/>
        <w:rPr>
          <w:rFonts w:hint="eastAsia" w:ascii="宋体" w:hAnsi="宋体" w:eastAsia="宋体" w:cs="宋体"/>
          <w:color w:val="000000"/>
        </w:rPr>
      </w:pPr>
      <w:r>
        <w:rPr>
          <w:rFonts w:hint="eastAsia" w:ascii="宋体" w:hAnsi="宋体" w:eastAsia="宋体" w:cs="宋体"/>
          <w:color w:val="000000"/>
        </w:rPr>
        <w:t>有时中枢会派出你不违法就无法完成的任务，但如果你的违法被发现了，政署仍然会为了捍卫法律地位对你进行处罚甚至处刑。</w:t>
      </w:r>
    </w:p>
    <w:p>
      <w:pPr>
        <w:pStyle w:val="000002"/>
        <w:pBdr/>
        <w:ind w:left="0"/>
        <w:rPr>
          <w:rFonts w:hint="eastAsia" w:ascii="宋体" w:hAnsi="宋体" w:eastAsia="宋体" w:cs="宋体"/>
          <w:color w:val="000000"/>
        </w:rPr>
      </w:pPr>
    </w:p>
    <w:p>
      <w:pPr>
        <w:pStyle w:val="000005"/>
        <w:pBdr/>
        <w:ind/>
        <w:rPr>
          <w:rFonts w:hint="eastAsia" w:ascii="宋体" w:hAnsi="宋体" w:eastAsia="宋体" w:cs="宋体"/>
          <w:color w:val="000000"/>
        </w:rPr>
      </w:pPr>
      <w:bookmarkStart w:id="44" w:name="_Tocdef7ze"/>
      <w:r>
        <w:rPr>
          <w:rFonts w:ascii="宋体" w:hAnsi="宋体" w:eastAsia="宋体" w:cs="宋体"/>
          <w:color w:val="000000"/>
        </w:rPr>
        <w:t>法义众</w:t>
      </w:r>
      <w:r>
        <w:rPr>
          <w:rFonts w:hint="eastAsia" w:ascii="宋体" w:hAnsi="宋体" w:eastAsia="宋体" w:cs="宋体"/>
          <w:color w:val="000000"/>
        </w:rPr>
        <w:t>学者</w:t>
      </w:r>
      <w:bookmarkEnd w:id="44"/>
    </w:p>
    <w:p>
      <w:pPr>
        <w:pStyle w:val="000002"/>
        <w:numPr/>
        <w:pBdr/>
        <w:ind/>
        <w:rPr>
          <w:rFonts w:hint="eastAsia" w:ascii="宋体" w:hAnsi="宋体" w:eastAsia="宋体" w:cs="宋体"/>
          <w:color w:val="000000"/>
        </w:rPr>
      </w:pPr>
      <w:r>
        <w:rPr>
          <w:rFonts w:hint="eastAsia" w:ascii="宋体" w:hAnsi="宋体" w:eastAsia="宋体" w:cs="宋体"/>
          <w:b/>
          <w:color w:val="000000"/>
        </w:rPr>
        <w:t>属性值</w:t>
      </w:r>
      <w:r>
        <w:rPr>
          <w:rFonts w:hint="eastAsia" w:ascii="宋体" w:hAnsi="宋体" w:eastAsia="宋体" w:cs="宋体"/>
          <w:color w:val="000000"/>
        </w:rPr>
        <w:t>：体质、感知、魅力</w:t>
      </w:r>
    </w:p>
    <w:p>
      <w:pPr>
        <w:pStyle w:val="000002"/>
        <w:numPr/>
        <w:pBdr/>
        <w:ind/>
        <w:rPr>
          <w:rFonts w:hint="eastAsia" w:ascii="宋体" w:hAnsi="宋体" w:eastAsia="宋体" w:cs="宋体"/>
          <w:color w:val="000000"/>
        </w:rPr>
      </w:pPr>
      <w:r>
        <w:rPr>
          <w:rFonts w:hint="eastAsia" w:ascii="宋体" w:hAnsi="宋体" w:eastAsia="宋体" w:cs="宋体"/>
          <w:b/>
          <w:color w:val="000000"/>
        </w:rPr>
        <w:t>专长</w:t>
      </w:r>
      <w:r>
        <w:rPr>
          <w:rFonts w:hint="eastAsia" w:ascii="宋体" w:hAnsi="宋体" w:eastAsia="宋体" w:cs="宋体"/>
          <w:color w:val="000000"/>
        </w:rPr>
        <w:t>：熟习</w:t>
      </w:r>
    </w:p>
    <w:p>
      <w:pPr>
        <w:pStyle w:val="000002"/>
        <w:numPr/>
        <w:pBdr/>
        <w:ind/>
        <w:rPr>
          <w:rFonts w:hint="eastAsia" w:ascii="宋体" w:hAnsi="宋体" w:eastAsia="宋体" w:cs="宋体"/>
          <w:color w:val="000000"/>
        </w:rPr>
      </w:pPr>
      <w:r>
        <w:rPr>
          <w:rFonts w:hint="eastAsia" w:ascii="宋体" w:hAnsi="宋体" w:eastAsia="宋体" w:cs="宋体"/>
          <w:b/>
          <w:color w:val="000000"/>
        </w:rPr>
        <w:t>技能熟练</w:t>
      </w:r>
      <w:r>
        <w:rPr>
          <w:rFonts w:hint="eastAsia" w:ascii="宋体" w:hAnsi="宋体" w:eastAsia="宋体" w:cs="宋体"/>
          <w:color w:val="000000"/>
        </w:rPr>
        <w:t>：历史和游说</w:t>
      </w:r>
    </w:p>
    <w:p>
      <w:pPr>
        <w:pStyle w:val="000002"/>
        <w:numPr/>
        <w:pBdr/>
        <w:ind/>
        <w:rPr>
          <w:rFonts w:hint="eastAsia" w:ascii="宋体" w:hAnsi="宋体" w:eastAsia="宋体" w:cs="宋体"/>
          <w:color w:val="000000"/>
        </w:rPr>
      </w:pPr>
      <w:r>
        <w:rPr>
          <w:rFonts w:hint="eastAsia" w:ascii="宋体" w:hAnsi="宋体" w:eastAsia="宋体" w:cs="宋体"/>
          <w:b/>
          <w:color w:val="000000"/>
        </w:rPr>
        <w:t>工具熟练</w:t>
      </w:r>
      <w:r>
        <w:rPr>
          <w:rFonts w:hint="eastAsia" w:ascii="宋体" w:hAnsi="宋体" w:eastAsia="宋体" w:cs="宋体"/>
          <w:color w:val="000000"/>
        </w:rPr>
        <w:t>：书法工具</w:t>
      </w:r>
    </w:p>
    <w:p>
      <w:pPr>
        <w:numPr/>
        <w:snapToGrid/>
        <w:spacing w:line="240"/>
        <w:ind/>
        <w:rPr>
          <w:rFonts w:ascii="宋体" w:hAnsi="宋体" w:eastAsia="宋体" w:cs="宋体"/>
          <w:color w:val="000000"/>
        </w:rPr>
      </w:pPr>
      <w:r>
        <w:rPr>
          <w:rFonts w:hint="eastAsia" w:ascii="宋体" w:hAnsi="宋体" w:eastAsia="宋体" w:cs="宋体"/>
          <w:b/>
          <w:color w:val="000000"/>
        </w:rPr>
        <w:t>装备</w:t>
      </w:r>
      <w:r>
        <w:rPr>
          <w:rFonts w:hint="eastAsia" w:ascii="宋体" w:hAnsi="宋体" w:eastAsia="宋体" w:cs="宋体"/>
          <w:color w:val="000000"/>
        </w:rPr>
        <w:t>：选择A或B：（A）</w:t>
      </w:r>
      <w:r>
        <w:rPr>
          <w:rFonts w:ascii="宋体" w:hAnsi="宋体" w:eastAsia="宋体" w:cs="宋体"/>
          <w:i w:val="false"/>
          <w:strike w:val="false"/>
          <w:color w:val="000000"/>
          <w:u w:val="none"/>
        </w:rPr>
        <w:t>书法工具、</w:t>
      </w:r>
      <w:r>
        <w:rPr>
          <w:rFonts w:ascii="宋体" w:hAnsi="宋体" w:eastAsia="宋体" w:cs="宋体"/>
          <w:i w:val="false"/>
          <w:strike w:val="false"/>
          <w:color w:val="000000"/>
          <w:spacing w:val="0"/>
          <w:u w:val="none"/>
        </w:rPr>
        <w:t>书籍</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u w:val="none"/>
        </w:rPr>
        <w:t>羊皮纸（10张）、长袍、</w:t>
      </w:r>
      <w:r>
        <w:rPr>
          <w:rFonts w:hint="eastAsia" w:ascii="宋体" w:hAnsi="宋体" w:eastAsia="宋体" w:cs="宋体"/>
          <w:i w:val="false"/>
          <w:strike w:val="false"/>
          <w:color w:val="000000"/>
          <w:u w:val="none"/>
        </w:rPr>
        <w:t>来自学术组织或者法义众组织的推荐信</w:t>
      </w:r>
      <w:r>
        <w:rPr>
          <w:rFonts w:ascii="宋体" w:hAnsi="宋体" w:eastAsia="宋体" w:cs="宋体"/>
          <w:i w:val="false"/>
          <w:strike w:val="false"/>
          <w:color w:val="000000"/>
          <w:u w:val="none"/>
        </w:rPr>
        <w:t>8GP；或(B)50GP。</w:t>
      </w:r>
    </w:p>
    <w:p>
      <w:pPr>
        <w:pStyle w:val="000002"/>
        <w:rPr>
          <w:rFonts w:ascii="宋体" w:hAnsi="宋体" w:eastAsia="宋体" w:cs="宋体"/>
          <w:color w:val="000000"/>
        </w:rPr>
      </w:pPr>
    </w:p>
    <w:p>
      <w:pPr>
        <w:pBdr/>
        <w:snapToGrid/>
        <w:spacing w:line="240"/>
        <w:ind/>
        <w:rPr>
          <w:rFonts w:ascii="宋体" w:hAnsi="宋体" w:eastAsia="宋体" w:cs="宋体"/>
          <w:i w:val="false"/>
          <w:strike w:val="false"/>
          <w:color w:val="000000"/>
          <w:u w:val="none"/>
        </w:rPr>
      </w:pPr>
      <w:r>
        <w:rPr>
          <w:rFonts w:ascii="宋体" w:hAnsi="宋体" w:eastAsia="宋体" w:cs="宋体"/>
          <w:i w:val="false"/>
          <w:strike w:val="false"/>
          <w:color w:val="000000"/>
          <w:u w:val="none"/>
        </w:rPr>
        <w:t>法义众基本与释义院相似，但有几处的不同决定了他们性质上的差异。首先最为重要的就是法义众并不具有其对应的权利，他们拥有认同，但这认同来自民众而非教会。法义众的目的与释义院一样，他们阐述神意，但是通过各自的理解也大多只面向民众，并且不具有任何被赋予的职业义务。</w:t>
      </w:r>
    </w:p>
    <w:p>
      <w:pPr>
        <w:snapToGrid/>
        <w:spacing w:line="240"/>
        <w:ind/>
        <w:rPr>
          <w:rFonts w:ascii="宋体" w:hAnsi="宋体" w:eastAsia="宋体" w:cs="宋体"/>
          <w:i w:val="false"/>
          <w:strike w:val="false"/>
          <w:color w:val="000000"/>
          <w:u w:val="none"/>
        </w:rPr>
      </w:pPr>
    </w:p>
    <w:p>
      <w:pPr>
        <w:snapToGrid/>
        <w:spacing w:line="240"/>
        <w:ind/>
        <w:rPr>
          <w:rFonts w:ascii="宋体" w:hAnsi="宋体" w:eastAsia="宋体" w:cs="宋体"/>
          <w:color w:val="000000"/>
        </w:rPr>
      </w:pPr>
      <w:r>
        <w:rPr>
          <w:rFonts w:ascii="宋体" w:hAnsi="宋体" w:eastAsia="宋体" w:cs="宋体"/>
          <w:i w:val="false"/>
          <w:strike w:val="false"/>
          <w:color w:val="000000"/>
          <w:u w:val="none"/>
        </w:rPr>
        <w:t>法义众并不聚集在某处集体工作，他们比起一个整体组织更像一种身份，但他们一部分人也会成立小型的组织，例如起源于阿兹兰的“题字队”，以及苏伦的“诸我文库”。</w:t>
      </w:r>
    </w:p>
    <w:p>
      <w:pPr>
        <w:pStyle w:val="000002"/>
        <w:ind w:left="0"/>
        <w:rPr>
          <w:rFonts w:hint="eastAsia" w:ascii="宋体" w:hAnsi="宋体" w:eastAsia="宋体" w:cs="宋体"/>
          <w:color w:val="000000"/>
        </w:rPr>
      </w:pPr>
    </w:p>
    <w:p>
      <w:pPr>
        <w:pStyle w:val="00004a"/>
        <w:pBdr/>
        <w:ind/>
        <w:rPr>
          <w:rFonts w:ascii="宋体" w:hAnsi="宋体" w:eastAsia="宋体" w:cs="宋体"/>
          <w:color w:val="000000"/>
        </w:rPr>
      </w:pPr>
      <w:bookmarkStart w:id="45" w:name="_Tocd5x2t3"/>
      <w:r>
        <w:rPr>
          <w:rFonts w:ascii="宋体" w:hAnsi="宋体" w:eastAsia="宋体" w:cs="宋体"/>
          <w:color w:val="000000"/>
        </w:rPr>
        <w:t>种族</w:t>
      </w:r>
      <w:bookmarkEnd w:id="45"/>
    </w:p>
    <w:p>
      <w:pPr>
        <w:pStyle w:val="000002"/>
        <w:pBdr/>
        <w:ind/>
        <w:rPr/>
      </w:pPr>
      <w:r>
        <w:rPr/>
        <w:drawing>
          <wp:inline distT="0" distB="0" distL="0" distR="0">
            <wp:extent cx="2745423" cy="3930497"/>
            <wp:effectExtent l="0" t="0" r="0" b="0"/>
            <wp:docPr id="17" name="picture" descr="descript"/>
            <wp:cNvGraphicFramePr/>
            <a:graphic>
              <a:graphicData uri="http://schemas.openxmlformats.org/drawingml/2006/picture">
                <pic:pic>
                  <pic:nvPicPr>
                    <pic:cNvPr id="18" name="picture" descr="descript"/>
                    <pic:cNvPicPr/>
                  </pic:nvPicPr>
                  <pic:blipFill rotWithShape="true">
                    <a:blip r:embed="rId18"/>
                    <a:stretch/>
                  </pic:blipFill>
                  <pic:spPr>
                    <a:xfrm>
                      <a:off x="0" y="0"/>
                      <a:ext cx="2745423" cy="3930497"/>
                    </a:xfrm>
                    <a:prstGeom prst="rect">
                      <a:avLst/>
                    </a:prstGeom>
                  </pic:spPr>
                </pic:pic>
              </a:graphicData>
            </a:graphic>
          </wp:inline>
        </w:drawing>
      </w:r>
    </w:p>
    <w:p>
      <w:pPr>
        <w:pStyle w:val="000005"/>
        <w:pBdr>
          <w:bottom/>
        </w:pBdr>
        <w:ind/>
        <w:rPr>
          <w:rFonts w:hint="eastAsia" w:ascii="宋体" w:hAnsi="宋体" w:eastAsia="宋体" w:cs="宋体"/>
          <w:color w:val="000000"/>
        </w:rPr>
      </w:pPr>
      <w:bookmarkStart w:id="46" w:name="_Tocul5bjt"/>
      <w:r>
        <w:rPr>
          <w:rFonts w:hint="eastAsia" w:ascii="宋体" w:hAnsi="宋体" w:eastAsia="宋体" w:cs="宋体"/>
          <w:color w:val="000000"/>
        </w:rPr>
        <w:t>人类</w:t>
      </w:r>
      <w:bookmarkEnd w:id="46"/>
    </w:p>
    <w:p>
      <w:pPr>
        <w:pStyle w:val="000002"/>
        <w:pBdr/>
        <w:ind/>
        <w:rPr>
          <w:rFonts w:hint="eastAsia" w:ascii="宋体" w:hAnsi="宋体" w:eastAsia="宋体" w:cs="宋体"/>
          <w:color w:val="000000"/>
        </w:rPr>
      </w:pPr>
      <w:r>
        <w:rPr>
          <w:rFonts w:hint="eastAsia" w:ascii="宋体" w:hAnsi="宋体" w:eastAsia="宋体" w:cs="宋体"/>
          <w:color w:val="000000"/>
        </w:rPr>
        <w:t>在人们的印象当中，人类给人的印象总是表面上善于奉承与迎合，但实际上狡诈又精明。在历史上就有明确的体现，例如在登陆战争中策反高精灵将军去攻击战争领袖的设想就是由一个人类领主提出的。</w:t>
      </w:r>
    </w:p>
    <w:p>
      <w:pPr>
        <w:pStyle w:val="000002"/>
        <w:pBdr/>
        <w:ind/>
        <w:rPr>
          <w:rFonts w:hint="eastAsia" w:ascii="宋体" w:hAnsi="宋体" w:eastAsia="宋体" w:cs="宋体"/>
          <w:color w:val="000000"/>
        </w:rPr>
      </w:pPr>
      <w:r>
        <w:rPr>
          <w:rFonts w:hint="eastAsia" w:ascii="宋体" w:hAnsi="宋体" w:eastAsia="宋体" w:cs="宋体"/>
          <w:color w:val="000000"/>
        </w:rPr>
        <w:drawing>
          <wp:inline distT="0" distB="0" distL="0" distR="0">
            <wp:extent cx="2745423" cy="3930497"/>
            <wp:effectExtent l="0" t="0" r="0" b="0"/>
            <wp:docPr id="20" name="picture" descr="descript"/>
            <wp:cNvGraphicFramePr/>
            <a:graphic>
              <a:graphicData uri="http://schemas.openxmlformats.org/drawingml/2006/picture">
                <pic:pic>
                  <pic:nvPicPr>
                    <pic:cNvPr id="21" name="picture" descr="descript"/>
                    <pic:cNvPicPr/>
                  </pic:nvPicPr>
                  <pic:blipFill rotWithShape="true">
                    <a:blip r:embed="rId19"/>
                    <a:stretch/>
                  </pic:blipFill>
                  <pic:spPr>
                    <a:xfrm>
                      <a:off x="0" y="0"/>
                      <a:ext cx="2745423" cy="3930497"/>
                    </a:xfrm>
                    <a:prstGeom prst="rect">
                      <a:avLst/>
                    </a:prstGeom>
                  </pic:spPr>
                </pic:pic>
              </a:graphicData>
            </a:graphic>
          </wp:inline>
        </w:drawing>
      </w:r>
    </w:p>
    <w:p>
      <w:pPr>
        <w:pStyle w:val="000002"/>
        <w:pBdr/>
        <w:ind/>
        <w:rPr>
          <w:rFonts w:hint="eastAsia" w:ascii="宋体" w:hAnsi="宋体" w:eastAsia="宋体" w:cs="宋体"/>
          <w:color w:val="000000"/>
        </w:rPr>
      </w:pPr>
    </w:p>
    <w:p>
      <w:pPr>
        <w:pStyle w:val="000005"/>
        <w:pBdr/>
        <w:ind/>
        <w:rPr>
          <w:rFonts w:ascii="宋体" w:hAnsi="宋体" w:eastAsia="宋体" w:cs="宋体"/>
          <w:color w:val="000000"/>
        </w:rPr>
      </w:pPr>
      <w:bookmarkStart w:id="47" w:name="_Tochemw66"/>
      <w:r>
        <w:rPr>
          <w:rFonts w:ascii="宋体" w:hAnsi="宋体" w:eastAsia="宋体" w:cs="宋体"/>
          <w:color w:val="000000"/>
        </w:rPr>
        <w:t>希里安</w:t>
      </w:r>
      <w:bookmarkEnd w:id="47"/>
    </w:p>
    <w:p>
      <w:pPr>
        <w:pStyle w:val="000002"/>
        <w:pBdr/>
        <w:ind/>
        <w:rPr>
          <w:rFonts w:hint="eastAsia" w:ascii="宋体" w:hAnsi="宋体" w:eastAsia="宋体" w:cs="宋体"/>
          <w:color w:val="000000"/>
        </w:rPr>
      </w:pPr>
      <w:r>
        <w:rPr>
          <w:rFonts w:hint="eastAsia" w:ascii="宋体" w:hAnsi="宋体" w:eastAsia="宋体" w:cs="宋体"/>
          <w:color w:val="000000"/>
        </w:rPr>
        <w:t>希里安长着猞猁的外表与毛发。这一切都是因他们的父神达卡尔而存在——他们是达卡尔创造的种族。因此他们无法与外族繁衍，只与同族组成家庭。</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主神喜爱的种族也有一定好处。由于教廷给予的补贴，希里安几乎可以免费地使用部分浴场来梳洗打理自己。这是为了服从神法中所说的“必须保持洁净”。</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虽然希里安拥有形状独特的爪子，但他们的手指仍然能灵活握笔。由于他们和他们的父神一样喜爱书写，因此存在着一种专门为希里安设计的粗笔杆的笔。</w:t>
      </w:r>
    </w:p>
    <w:p>
      <w:pPr>
        <w:pStyle w:val="000002"/>
        <w:pBdr/>
        <w:ind/>
        <w:rPr>
          <w:rFonts w:hint="eastAsia" w:ascii="宋体" w:hAnsi="宋体" w:eastAsia="宋体" w:cs="宋体"/>
          <w:color w:val="000000"/>
        </w:rPr>
      </w:pPr>
    </w:p>
    <w:p>
      <w:pPr>
        <w:numPr/>
        <w:pBdr>
          <w:bottom/>
        </w:pBdr>
        <w:snapToGrid/>
        <w:spacing w:line="240"/>
        <w:ind/>
        <w:rPr>
          <w:rFonts w:ascii="宋体" w:hAnsi="宋体" w:eastAsia="宋体" w:cs="宋体"/>
          <w:color w:val="000000"/>
        </w:rPr>
      </w:pPr>
      <w:r>
        <w:rPr>
          <w:rFonts w:hint="eastAsia" w:ascii="宋体" w:hAnsi="宋体" w:eastAsia="宋体" w:cs="宋体"/>
          <w:b/>
          <w:i w:val="false"/>
          <w:strike w:val="false"/>
          <w:color w:val="000000"/>
          <w:u w:val="none"/>
        </w:rPr>
        <w:t>希里安</w:t>
      </w:r>
      <w:r>
        <w:rPr>
          <w:rFonts w:ascii="宋体" w:hAnsi="宋体" w:eastAsia="宋体" w:cs="宋体"/>
          <w:b/>
          <w:i w:val="false"/>
          <w:strike w:val="false"/>
          <w:color w:val="000000"/>
          <w:u w:val="none"/>
        </w:rPr>
        <w:t>特质</w:t>
      </w:r>
      <w:r>
        <w:rPr>
          <w:rFonts w:ascii="宋体" w:hAnsi="宋体" w:eastAsia="宋体" w:cs="宋体"/>
          <w:b/>
          <w:color w:val="000000"/>
        </w:rPr>
        <w:t>Shirian</w:t>
      </w:r>
      <w:r>
        <w:rPr>
          <w:rFonts w:ascii="宋体" w:hAnsi="宋体" w:eastAsia="宋体" w:cs="宋体"/>
          <w:b/>
          <w:i w:val="false"/>
          <w:strike w:val="false"/>
          <w:color w:val="000000"/>
          <w:u w:val="none"/>
        </w:rPr>
        <w:t xml:space="preserve"> Traits</w:t>
      </w:r>
    </w:p>
    <w:p>
      <w:pPr>
        <w:pBdr>
          <w:bottom/>
        </w:pBd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年龄Age。</w:t>
      </w:r>
      <w:r>
        <w:rPr>
          <w:rFonts w:ascii="宋体" w:hAnsi="宋体" w:eastAsia="宋体" w:cs="宋体"/>
          <w:i w:val="false"/>
          <w:strike w:val="false"/>
          <w:color w:val="000000"/>
          <w:spacing w:val="0"/>
          <w:u w:val="none"/>
        </w:rPr>
        <w:t>希里安</w:t>
      </w:r>
      <w:r>
        <w:rPr>
          <w:rFonts w:hint="eastAsia" w:ascii="宋体" w:hAnsi="宋体" w:eastAsia="宋体" w:cs="宋体"/>
          <w:i w:val="false"/>
          <w:strike w:val="false"/>
          <w:color w:val="000000"/>
          <w:spacing w:val="0"/>
          <w:u w:val="none"/>
        </w:rPr>
        <w:t>拥有</w:t>
      </w:r>
      <w:r>
        <w:rPr>
          <w:rFonts w:ascii="宋体" w:hAnsi="宋体" w:eastAsia="宋体" w:cs="宋体"/>
          <w:i w:val="false"/>
          <w:strike w:val="false"/>
          <w:color w:val="000000"/>
          <w:u w:val="none"/>
        </w:rPr>
        <w:t>长达350岁的寿命</w:t>
      </w:r>
      <w:r>
        <w:rPr>
          <w:rFonts w:hint="eastAsia" w:ascii="宋体" w:hAnsi="宋体" w:eastAsia="宋体" w:cs="宋体"/>
          <w:i w:val="false"/>
          <w:strike w:val="false"/>
          <w:color w:val="000000"/>
          <w:u w:val="none"/>
        </w:rPr>
        <w:t>，在20岁成年。</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体型Size。</w:t>
      </w:r>
      <w:r>
        <w:rPr>
          <w:rFonts w:hint="eastAsia" w:ascii="宋体" w:hAnsi="宋体" w:eastAsia="宋体" w:cs="宋体"/>
          <w:i w:val="false"/>
          <w:strike w:val="false"/>
          <w:color w:val="000000"/>
          <w:spacing w:val="0"/>
          <w:u w:val="none"/>
        </w:rPr>
        <w:t>男性</w:t>
      </w:r>
      <w:r>
        <w:rPr>
          <w:rFonts w:ascii="宋体" w:hAnsi="宋体" w:eastAsia="宋体" w:cs="宋体"/>
          <w:i w:val="false"/>
          <w:strike w:val="false"/>
          <w:color w:val="000000"/>
          <w:spacing w:val="0"/>
          <w:u w:val="none"/>
        </w:rPr>
        <w:t>希里</w:t>
      </w:r>
      <w:r>
        <w:rPr>
          <w:rFonts w:hint="eastAsia" w:ascii="宋体" w:hAnsi="宋体" w:eastAsia="宋体" w:cs="宋体"/>
          <w:i w:val="false"/>
          <w:strike w:val="false"/>
          <w:color w:val="000000"/>
          <w:spacing w:val="0"/>
          <w:u w:val="none"/>
        </w:rPr>
        <w:t>安</w:t>
      </w:r>
      <w:r>
        <w:rPr>
          <w:rFonts w:ascii="宋体" w:hAnsi="宋体" w:eastAsia="宋体" w:cs="宋体"/>
          <w:i w:val="false"/>
          <w:strike w:val="false"/>
          <w:color w:val="000000"/>
          <w:spacing w:val="0"/>
          <w:u w:val="none"/>
        </w:rPr>
        <w:t>平均身高要比人类矮，相对也更憨态可掬。你的体型为中型。</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速度Speed</w:t>
      </w:r>
      <w:r>
        <w:rPr>
          <w:rFonts w:ascii="宋体" w:hAnsi="宋体" w:eastAsia="宋体" w:cs="宋体"/>
          <w:i w:val="false"/>
          <w:strike w:val="false"/>
          <w:color w:val="000000"/>
          <w:spacing w:val="0"/>
          <w:u w:val="none"/>
        </w:rPr>
        <w:t>。你的基础步行速度为30尺。</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黑暗视觉Darkvision</w:t>
      </w:r>
      <w:r>
        <w:rPr>
          <w:rFonts w:ascii="宋体" w:hAnsi="宋体" w:eastAsia="宋体" w:cs="宋体"/>
          <w:i w:val="false"/>
          <w:strike w:val="false"/>
          <w:color w:val="000000"/>
          <w:spacing w:val="0"/>
          <w:u w:val="none"/>
        </w:rPr>
        <w:t>。在微光光照下，你身边60尺内可以视为等同于明亮光照。而在黑暗中，该范围内可视为等同于微光光照。你无法在黑暗中分辨颜色，只能看到有灰度的黑白画面。</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敏锐本能</w:t>
      </w:r>
      <w:r>
        <w:rPr>
          <w:rFonts w:ascii="宋体" w:hAnsi="宋体" w:eastAsia="宋体" w:cs="宋体"/>
          <w:i w:val="false"/>
          <w:strike w:val="false"/>
          <w:color w:val="000000"/>
          <w:spacing w:val="0"/>
          <w:u w:val="none"/>
        </w:rPr>
        <w:t>。你拥有察觉和隐匿技能的熟练项。</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神律护佑。从1级起，神圣力量指引着你的命运。当你被一次攻击检定命中时，你能够以反应投掷2d4并将骰值加到对抗这次攻击检定的AC中，这可能使这次攻击变为失手。</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一旦你使用了此特性，直到你完成一次短休或长休前你都无法再次使用它。</w:t>
      </w:r>
    </w:p>
    <w:p>
      <w:pPr>
        <w:snapToGrid/>
        <w:spacing w:line="240"/>
        <w:ind/>
        <w:rPr>
          <w:rFonts w:ascii="宋体" w:hAnsi="宋体" w:eastAsia="宋体" w:cs="宋体"/>
          <w:color w:val="000000"/>
        </w:rPr>
      </w:pPr>
    </w:p>
    <w:p>
      <w:pPr>
        <w:snapToGrid/>
        <w:spacing w:line="240"/>
        <w:ind/>
        <w:rPr>
          <w:rFonts w:ascii="宋体" w:hAnsi="宋体" w:eastAsia="宋体" w:cs="宋体"/>
          <w:b/>
          <w:color w:val="000000"/>
        </w:rPr>
      </w:pPr>
      <w:r>
        <w:rPr>
          <w:rFonts w:ascii="宋体" w:hAnsi="宋体" w:eastAsia="宋体" w:cs="宋体"/>
          <w:b/>
          <w:i w:val="false"/>
          <w:strike w:val="false"/>
          <w:color w:val="000000"/>
          <w:spacing w:val="0"/>
          <w:u w:val="none"/>
        </w:rPr>
        <w:t>神圣馈赠。</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当你到达相应的等级时，选择智力、感知、或魅力之一，该属性即是你用此特质施展法术时的施法属性。</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1级你习得戏法圣火术</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3级你习得一环通晓语言</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5级你习得二环法术写入空中</w:t>
      </w:r>
    </w:p>
    <w:p>
      <w:pPr>
        <w:pStyle w:val="000002"/>
        <w:pBdr/>
        <w:ind/>
        <w:rPr>
          <w:rFonts w:hint="eastAsia" w:ascii="宋体" w:hAnsi="宋体" w:eastAsia="宋体" w:cs="宋体"/>
          <w:color w:val="000000"/>
        </w:rPr>
      </w:pPr>
    </w:p>
    <w:p>
      <w:pPr>
        <w:pStyle w:val="000005"/>
        <w:numPr/>
        <w:ind/>
        <w:rPr>
          <w:rFonts w:ascii="宋体" w:hAnsi="宋体" w:eastAsia="宋体" w:cs="宋体"/>
          <w:color w:val="000000"/>
        </w:rPr>
      </w:pPr>
      <w:bookmarkStart w:id="48" w:name="_Tochkek6e"/>
      <w:r>
        <w:rPr>
          <w:rFonts w:hint="eastAsia" w:ascii="宋体" w:hAnsi="宋体" w:eastAsia="宋体" w:cs="宋体"/>
          <w:color w:val="000000"/>
        </w:rPr>
        <w:t>那伽</w:t>
      </w:r>
      <w:bookmarkEnd w:id="48"/>
    </w:p>
    <w:p>
      <w:pPr>
        <w:pStyle w:val="000002"/>
        <w:pBdr/>
        <w:ind/>
        <w:rPr>
          <w:rFonts w:hint="eastAsia" w:ascii="宋体" w:hAnsi="宋体" w:eastAsia="宋体" w:cs="宋体"/>
          <w:color w:val="000000"/>
        </w:rPr>
      </w:pPr>
      <w:r>
        <w:rPr>
          <w:rFonts w:hint="eastAsia" w:ascii="宋体" w:hAnsi="宋体" w:eastAsia="宋体" w:cs="宋体"/>
          <w:color w:val="000000"/>
        </w:rPr>
        <w:t>那伽是一群忠诚且崇拜力量的家伙。与其说是忠诚，不如说是他们倾向于追随强大的主人。由于这种个性，他们一般以社群为单位聚居于某个地方。在登陆战争以前，这样的聚落多出现于圣城或者中枢。而在奔赴西方战事之后，有大量的那伽留在了阿兹兰。</w:t>
      </w:r>
    </w:p>
    <w:p>
      <w:pPr>
        <w:pStyle w:val="000002"/>
        <w:pBdr/>
        <w:ind/>
        <w:rPr>
          <w:rFonts w:hint="eastAsia" w:ascii="宋体" w:hAnsi="宋体" w:eastAsia="宋体" w:cs="宋体"/>
          <w:color w:val="000000"/>
        </w:rPr>
      </w:pPr>
    </w:p>
    <w:p>
      <w:pPr>
        <w:pStyle w:val="000002"/>
        <w:pBdr/>
        <w:ind/>
        <w:rPr>
          <w:rFonts w:hint="eastAsia" w:ascii="宋体" w:hAnsi="宋体" w:eastAsia="宋体" w:cs="宋体"/>
          <w:b w:val="false"/>
          <w:i w:val="false"/>
          <w:strike w:val="false"/>
          <w:color w:val="000000"/>
          <w:u w:val="none"/>
        </w:rPr>
      </w:pPr>
      <w:r>
        <w:rPr>
          <w:rFonts w:hint="eastAsia" w:ascii="宋体" w:hAnsi="宋体" w:eastAsia="宋体" w:cs="宋体"/>
          <w:color w:val="000000"/>
        </w:rPr>
        <w:t>阿兹兰的那伽受高精灵将军</w:t>
      </w:r>
      <w:r>
        <w:rPr>
          <w:rFonts w:ascii="宋体" w:hAnsi="宋体" w:eastAsia="宋体" w:cs="宋体"/>
          <w:i w:val="false"/>
          <w:strike w:val="false"/>
          <w:color w:val="000000"/>
          <w:u w:val="none"/>
        </w:rPr>
        <w:t>阿隆索·米拉瓦尔</w:t>
      </w:r>
      <w:r>
        <w:rPr>
          <w:rFonts w:ascii="宋体" w:hAnsi="宋体" w:eastAsia="宋体" w:cs="宋体"/>
          <w:b w:val="false"/>
          <w:i w:val="false"/>
          <w:strike w:val="false"/>
          <w:color w:val="000000"/>
          <w:u w:val="none"/>
        </w:rPr>
        <w:t>Alonso Miraval</w:t>
      </w:r>
      <w:r>
        <w:rPr>
          <w:rFonts w:hint="eastAsia" w:ascii="宋体" w:hAnsi="宋体" w:eastAsia="宋体" w:cs="宋体"/>
          <w:b w:val="false"/>
          <w:i w:val="false"/>
          <w:strike w:val="false"/>
          <w:color w:val="000000"/>
          <w:u w:val="none"/>
        </w:rPr>
        <w:t>的影响，开始崇拜机械力量，将力量寄托在机械上。</w:t>
      </w:r>
    </w:p>
    <w:p>
      <w:pPr>
        <w:pStyle w:val="000002"/>
        <w:pBdr/>
        <w:ind/>
        <w:rPr>
          <w:rFonts w:hint="eastAsia" w:ascii="宋体" w:hAnsi="宋体" w:eastAsia="宋体" w:cs="宋体"/>
          <w:b w:val="false"/>
          <w:i w:val="false"/>
          <w:strike w:val="false"/>
          <w:color w:val="000000"/>
          <w:u w:val="none"/>
        </w:rPr>
      </w:pPr>
    </w:p>
    <w:p>
      <w:pPr>
        <w:pStyle w:val="000002"/>
        <w:pBdr/>
        <w:ind/>
        <w:rPr>
          <w:rFonts w:hint="eastAsia" w:ascii="宋体" w:hAnsi="宋体" w:eastAsia="宋体" w:cs="宋体"/>
          <w:color w:val="000000"/>
        </w:rPr>
      </w:pPr>
      <w:r>
        <w:rPr>
          <w:rFonts w:ascii="宋体" w:hAnsi="宋体" w:eastAsia="宋体" w:cs="宋体"/>
          <w:b/>
          <w:i w:val="false"/>
          <w:strike w:val="false"/>
          <w:color w:val="000000"/>
          <w:spacing w:val="0"/>
          <w:u w:val="none"/>
        </w:rPr>
        <w:t>年龄Age</w:t>
      </w:r>
      <w:r>
        <w:rPr>
          <w:rFonts w:ascii="宋体" w:hAnsi="宋体" w:eastAsia="宋体" w:cs="宋体"/>
          <w:i w:val="false"/>
          <w:strike w:val="false"/>
          <w:color w:val="000000"/>
          <w:spacing w:val="0"/>
          <w:u w:val="none"/>
        </w:rPr>
        <w:t>。</w:t>
      </w:r>
      <w:r>
        <w:rPr>
          <w:rFonts w:hint="eastAsia" w:ascii="宋体" w:hAnsi="宋体" w:eastAsia="宋体" w:cs="宋体"/>
          <w:color w:val="000000"/>
        </w:rPr>
        <w:t>除了体型变大之外，他们没有任何衰老的迹象，所以理论上来说，一个那伽人可以活一个多世纪。</w:t>
      </w:r>
    </w:p>
    <w:p>
      <w:pPr>
        <w:pStyle w:val="000002"/>
        <w:pBdr/>
        <w:ind/>
        <w:rPr>
          <w:rFonts w:hint="eastAsia" w:ascii="宋体" w:hAnsi="宋体" w:eastAsia="宋体" w:cs="宋体"/>
          <w:color w:val="000000"/>
        </w:rPr>
      </w:pPr>
      <w:r>
        <w:rPr>
          <w:rFonts w:ascii="宋体" w:hAnsi="宋体" w:eastAsia="宋体" w:cs="宋体"/>
          <w:b/>
          <w:i w:val="false"/>
          <w:strike w:val="false"/>
          <w:color w:val="000000"/>
          <w:spacing w:val="0"/>
          <w:u w:val="none"/>
        </w:rPr>
        <w:t>体型Size。</w:t>
      </w:r>
      <w:r>
        <w:rPr>
          <w:rFonts w:hint="eastAsia" w:ascii="宋体" w:hAnsi="宋体" w:eastAsia="宋体" w:cs="宋体"/>
          <w:color w:val="000000"/>
        </w:rPr>
        <w:t>那伽直立时约5英尺高，但他们的身体总长度，从10英尺上下到多达20英尺。你的体型是中等。</w:t>
      </w:r>
    </w:p>
    <w:p>
      <w:pPr>
        <w:pStyle w:val="000002"/>
        <w:pBdr/>
        <w:ind/>
        <w:rPr>
          <w:rFonts w:hint="eastAsia" w:ascii="宋体" w:hAnsi="宋体" w:eastAsia="宋体" w:cs="宋体"/>
          <w:color w:val="000000"/>
        </w:rPr>
      </w:pPr>
      <w:r>
        <w:rPr>
          <w:rFonts w:ascii="宋体" w:hAnsi="宋体" w:eastAsia="宋体" w:cs="宋体"/>
          <w:b/>
          <w:i w:val="false"/>
          <w:strike w:val="false"/>
          <w:color w:val="000000"/>
          <w:spacing w:val="0"/>
          <w:u w:val="none"/>
        </w:rPr>
        <w:t>速度Speed。</w:t>
      </w:r>
      <w:r>
        <w:rPr>
          <w:rFonts w:hint="eastAsia" w:ascii="宋体" w:hAnsi="宋体" w:eastAsia="宋体" w:cs="宋体"/>
          <w:color w:val="000000"/>
        </w:rPr>
        <w:t>你的基础步行速度是30英尺。</w:t>
      </w:r>
    </w:p>
    <w:p>
      <w:pPr>
        <w:pStyle w:val="000002"/>
        <w:pBdr/>
        <w:ind/>
        <w:rPr>
          <w:rFonts w:hint="eastAsia" w:ascii="宋体" w:hAnsi="宋体" w:eastAsia="宋体" w:cs="宋体"/>
          <w:color w:val="000000"/>
        </w:rPr>
      </w:pPr>
      <w:r>
        <w:rPr>
          <w:rFonts w:hint="eastAsia" w:ascii="宋体" w:hAnsi="宋体" w:eastAsia="宋体" w:cs="宋体"/>
          <w:b/>
          <w:color w:val="000000"/>
        </w:rPr>
        <w:t>速度爆发</w:t>
      </w:r>
      <w:r>
        <w:rPr>
          <w:rFonts w:hint="eastAsia" w:ascii="宋体" w:hAnsi="宋体" w:eastAsia="宋体" w:cs="宋体"/>
          <w:color w:val="000000"/>
        </w:rPr>
        <w:t>。通过低伏身子，用手臂推动自己，你可以在一段时间内更快地移动。如果你的双手都是空闲的，以一个附赠动作你可以增加5尺基础步行速度，直到你的回合结束。</w:t>
      </w:r>
    </w:p>
    <w:p>
      <w:pPr>
        <w:pStyle w:val="000002"/>
        <w:pBdr/>
        <w:ind/>
        <w:rPr>
          <w:rFonts w:hint="eastAsia" w:ascii="宋体" w:hAnsi="宋体" w:eastAsia="宋体" w:cs="宋体"/>
          <w:color w:val="000000"/>
        </w:rPr>
      </w:pPr>
      <w:r>
        <w:rPr>
          <w:rFonts w:hint="eastAsia" w:ascii="宋体" w:hAnsi="宋体" w:eastAsia="宋体" w:cs="宋体"/>
          <w:b/>
          <w:color w:val="000000"/>
        </w:rPr>
        <w:t>天生武器。</w:t>
      </w:r>
      <w:r>
        <w:rPr>
          <w:rFonts w:hint="eastAsia" w:ascii="宋体" w:hAnsi="宋体" w:eastAsia="宋体" w:cs="宋体"/>
          <w:color w:val="000000"/>
        </w:rPr>
        <w:t>你的巨口和收缩的蛇身是天生武器，你可以用它来进行徒手打击。</w:t>
      </w:r>
    </w:p>
    <w:p>
      <w:pPr>
        <w:pStyle w:val="000002"/>
        <w:pBdr/>
        <w:ind/>
        <w:rPr>
          <w:rFonts w:hint="eastAsia" w:ascii="宋体" w:hAnsi="宋体" w:eastAsia="宋体" w:cs="宋体"/>
          <w:color w:val="000000"/>
        </w:rPr>
      </w:pPr>
      <w:r>
        <w:rPr>
          <w:rFonts w:hint="eastAsia" w:ascii="宋体" w:hAnsi="宋体" w:eastAsia="宋体" w:cs="宋体"/>
          <w:color w:val="000000"/>
        </w:rPr>
        <w:t>如果你的噬咬攻击命中，你可以造成相当于1D4+你的力量调整值的穿刺伤害，你的目标必须进行一次体质豁免（豁免DC=8+你的熟练调整值+你的体质调整值）。豁免失败时，目标会额外受到1d4毒素伤害。</w:t>
      </w:r>
    </w:p>
    <w:p>
      <w:pPr>
        <w:pStyle w:val="000002"/>
        <w:pBdr/>
        <w:ind/>
        <w:rPr>
          <w:rFonts w:hint="eastAsia" w:ascii="宋体" w:hAnsi="宋体" w:eastAsia="宋体" w:cs="宋体"/>
          <w:color w:val="000000"/>
        </w:rPr>
      </w:pPr>
      <w:r>
        <w:rPr>
          <w:rFonts w:hint="eastAsia" w:ascii="宋体" w:hAnsi="宋体" w:eastAsia="宋体" w:cs="宋体"/>
          <w:color w:val="000000"/>
        </w:rPr>
        <w:t>如果你的绞缠攻击命中，你会造成相当于1d6+你的力量调整值的钝击伤害，目标将被擒抱（逃脱DC=8+你的熟练调整值+你的力量调整值）。在擒抱结束前目标进入束缚状态，且你不能擒抱其他目标。</w:t>
      </w:r>
    </w:p>
    <w:p>
      <w:pPr>
        <w:pStyle w:val="000002"/>
        <w:pBdr/>
        <w:ind/>
        <w:rPr>
          <w:rFonts w:hint="eastAsia" w:ascii="宋体" w:hAnsi="宋体" w:eastAsia="宋体" w:cs="宋体"/>
          <w:color w:val="000000"/>
        </w:rPr>
      </w:pPr>
      <w:r>
        <w:rPr>
          <w:rFonts w:hint="eastAsia" w:ascii="宋体" w:hAnsi="宋体" w:eastAsia="宋体" w:cs="宋体"/>
          <w:b/>
          <w:color w:val="000000"/>
        </w:rPr>
        <w:t>毒素免疫</w:t>
      </w:r>
      <w:r>
        <w:rPr>
          <w:rFonts w:hint="eastAsia" w:ascii="宋体" w:hAnsi="宋体" w:eastAsia="宋体" w:cs="宋体"/>
          <w:color w:val="000000"/>
        </w:rPr>
        <w:t>。你对毒素伤害和中毒状态免疫。</w:t>
      </w:r>
    </w:p>
    <w:p>
      <w:pPr>
        <w:pStyle w:val="000002"/>
        <w:pBdr/>
        <w:ind/>
        <w:rPr>
          <w:rFonts w:hint="eastAsia" w:ascii="宋体" w:hAnsi="宋体" w:eastAsia="宋体" w:cs="宋体"/>
          <w:color w:val="000000"/>
        </w:rPr>
      </w:pPr>
      <w:r>
        <w:rPr>
          <w:rFonts w:hint="eastAsia" w:ascii="宋体" w:hAnsi="宋体" w:eastAsia="宋体" w:cs="宋体"/>
          <w:b/>
          <w:color w:val="000000"/>
        </w:rPr>
        <w:t>毒素亲和。</w:t>
      </w:r>
      <w:r>
        <w:rPr>
          <w:rFonts w:hint="eastAsia" w:ascii="宋体" w:hAnsi="宋体" w:eastAsia="宋体" w:cs="宋体"/>
          <w:color w:val="000000"/>
        </w:rPr>
        <w:t>你获得制毒工具的熟练项。</w:t>
      </w:r>
    </w:p>
    <w:p>
      <w:pPr>
        <w:pStyle w:val="000002"/>
        <w:pBdr>
          <w:bottom/>
        </w:pBdr>
        <w:ind/>
        <w:rPr>
          <w:rFonts w:hint="eastAsia" w:ascii="宋体" w:hAnsi="宋体" w:eastAsia="宋体" w:cs="宋体"/>
          <w:color w:val="000000"/>
        </w:rPr>
      </w:pPr>
    </w:p>
    <w:p>
      <w:pPr>
        <w:pBdr/>
        <w:snapToGrid/>
        <w:spacing w:line="240"/>
        <w:ind/>
        <w:rPr>
          <w:rFonts w:ascii="宋体" w:hAnsi="宋体" w:eastAsia="宋体" w:cs="宋体"/>
          <w:i w:val="false"/>
          <w:strike w:val="false"/>
          <w:color w:val="000000"/>
          <w:u w:val="none"/>
        </w:rPr>
      </w:pPr>
    </w:p>
    <w:p>
      <w:pPr>
        <w:pStyle w:val="000005"/>
        <w:pBdr/>
        <w:ind/>
        <w:rPr>
          <w:rFonts w:ascii="宋体" w:hAnsi="宋体" w:eastAsia="宋体" w:cs="宋体"/>
          <w:color w:val="000000"/>
        </w:rPr>
      </w:pPr>
      <w:bookmarkStart w:id="49" w:name="_Toc9woem8"/>
      <w:r>
        <w:rPr>
          <w:rFonts w:ascii="宋体" w:hAnsi="宋体" w:eastAsia="宋体" w:cs="宋体"/>
          <w:color w:val="000000"/>
        </w:rPr>
        <w:t>血裔</w:t>
      </w:r>
      <w:bookmarkEnd w:id="49"/>
    </w:p>
    <w:p>
      <w:pPr>
        <w:pStyle w:val="000002"/>
        <w:pBdr/>
        <w:ind/>
        <w:rPr>
          <w:rFonts w:hint="eastAsia" w:ascii="宋体" w:hAnsi="宋体" w:eastAsia="宋体" w:cs="宋体"/>
          <w:color w:val="000000"/>
        </w:rPr>
      </w:pPr>
      <w:r>
        <w:rPr>
          <w:rFonts w:hint="eastAsia" w:ascii="宋体" w:hAnsi="宋体" w:eastAsia="宋体" w:cs="宋体"/>
          <w:color w:val="000000"/>
        </w:rPr>
        <w:t>血裔拥有灰色的皮肤，黑色的巩膜，其余与精灵无异。银甲卫或者在救济圣所工作的血裔通常会戴白色的头巾并且身着银色铠甲或者白色长袍。</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血裔是由于寰宇震荡使个别木精灵变化而感染给同族出现的。就像是染上了需要吸食血液的疾病。</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与血裔最相关的组织就是始祖建立的救济圣所。其理念是通过血裔的力量保护他人，而受保护的臣民则通过被“救济”，用自己的血回报、救济血裔。</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随着血裔数量的扩张，救济圣堂开始让自愿沉睡，或者足以判处无期徒刑的血裔陷入沉睡。并会提前告知他们何时醒来。以此控制领地内血裔与其他种族的比例。</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后来始祖安帕对族群下达了新的魔法，被血裔吸干后的精灵不再会变成新的血裔，而是会变成一个没有意识但肉体还活着的植物人。就像沉睡的血裔。</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由于离开领地的暴行难以控制，始祖决定以希斯纳特为边界，使离开边界的血裔都会逐渐丧失精力而逐渐陷入沉睡。除非得到通行证或者其他类似教廷特许的证件。</w:t>
      </w:r>
    </w:p>
    <w:p>
      <w:pPr>
        <w:pStyle w:val="000002"/>
        <w:rPr>
          <w:rFonts w:hint="eastAsia" w:ascii="宋体" w:hAnsi="宋体" w:eastAsia="宋体" w:cs="宋体"/>
          <w:color w:val="000000"/>
        </w:rPr>
      </w:pPr>
    </w:p>
    <w:p>
      <w:pPr>
        <w:snapToGrid/>
        <w:spacing w:line="240"/>
        <w:ind/>
        <w:rPr>
          <w:rFonts w:ascii="宋体" w:hAnsi="宋体" w:eastAsia="宋体" w:cs="宋体"/>
          <w:b/>
          <w:color w:val="000000"/>
        </w:rPr>
      </w:pPr>
      <w:r>
        <w:rPr>
          <w:rFonts w:ascii="宋体" w:hAnsi="宋体" w:eastAsia="宋体" w:cs="宋体"/>
          <w:b/>
          <w:i w:val="false"/>
          <w:strike w:val="false"/>
          <w:color w:val="000000"/>
          <w:spacing w:val="0"/>
          <w:u w:val="none"/>
        </w:rPr>
        <w:t>血裔特质Vampire Traits</w:t>
      </w:r>
    </w:p>
    <w:p>
      <w:pPr>
        <w:snapToGrid/>
        <w:spacing w:line="240"/>
        <w:ind/>
        <w:rPr>
          <w:rFonts w:ascii="宋体" w:hAnsi="宋体" w:eastAsia="宋体" w:cs="宋体"/>
          <w:color w:val="000000"/>
        </w:rPr>
      </w:pPr>
      <w:r>
        <w:rPr>
          <w:rFonts w:ascii="宋体" w:hAnsi="宋体" w:eastAsia="宋体" w:cs="宋体"/>
          <w:i w:val="false"/>
          <w:strike w:val="false"/>
          <w:color w:val="000000"/>
          <w:spacing w:val="0"/>
          <w:u w:val="none"/>
        </w:rPr>
        <w:t>由于这个种族独特的起源，你的血裔角色具有以下特征。</w:t>
      </w:r>
    </w:p>
    <w:p>
      <w:pPr>
        <w:snapToGrid/>
        <w:spacing w:line="240"/>
        <w:ind/>
        <w:rPr>
          <w:rFonts w:ascii="宋体" w:hAnsi="宋体" w:eastAsia="宋体" w:cs="宋体"/>
          <w:color w:val="000000"/>
        </w:rPr>
      </w:pP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年龄Age</w:t>
      </w:r>
      <w:r>
        <w:rPr>
          <w:rFonts w:ascii="宋体" w:hAnsi="宋体" w:eastAsia="宋体" w:cs="宋体"/>
          <w:i w:val="false"/>
          <w:strike w:val="false"/>
          <w:color w:val="000000"/>
          <w:spacing w:val="0"/>
          <w:u w:val="none"/>
        </w:rPr>
        <w:t>。血裔不会像其他种族那样成长和衰老。每一个活着的血裔要么是在遥远的过去所感染的血族，要么是被活着的血裔所生。 因此，大多数血裔都很老，但很少有人记得他们少时的事情。</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体型Size。</w:t>
      </w:r>
      <w:r>
        <w:rPr>
          <w:rFonts w:ascii="宋体" w:hAnsi="宋体" w:eastAsia="宋体" w:cs="宋体"/>
          <w:i w:val="false"/>
          <w:strike w:val="false"/>
          <w:color w:val="000000"/>
          <w:spacing w:val="0"/>
          <w:u w:val="none"/>
        </w:rPr>
        <w:t>血裔的体型和人类差不多。你的体型是中型。</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速度Speed。</w:t>
      </w:r>
      <w:r>
        <w:rPr>
          <w:rFonts w:ascii="宋体" w:hAnsi="宋体" w:eastAsia="宋体" w:cs="宋体"/>
          <w:i w:val="false"/>
          <w:strike w:val="false"/>
          <w:color w:val="000000"/>
          <w:spacing w:val="0"/>
          <w:u w:val="none"/>
        </w:rPr>
        <w:t>你的基础移动速度是30尺。</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黑暗视觉Darkvision。</w:t>
      </w:r>
      <w:r>
        <w:rPr>
          <w:rFonts w:ascii="宋体" w:hAnsi="宋体" w:eastAsia="宋体" w:cs="宋体"/>
          <w:i w:val="false"/>
          <w:strike w:val="false"/>
          <w:color w:val="000000"/>
          <w:spacing w:val="0"/>
          <w:u w:val="none"/>
        </w:rPr>
        <w:t>得益于你的血统，你在黑暗和微光光照中有着超出常人的视力。在微光光照下，你身边60尺内可以视为等同于明亮光照。而在黑暗中，该范围内可视为等同于微光光照。你无法在黑暗中分辨颜色，只能看到有灰度的黑白画面。</w:t>
      </w:r>
    </w:p>
    <w:p>
      <w:pPr>
        <w:snapToGrid/>
        <w:spacing w:line="240"/>
        <w:ind/>
        <w:rPr>
          <w:rFonts w:ascii="宋体" w:hAnsi="宋体" w:eastAsia="宋体" w:cs="宋体"/>
          <w:color w:val="000000"/>
        </w:rPr>
      </w:pPr>
      <w:r>
        <w:rPr>
          <w:rFonts w:ascii="宋体" w:hAnsi="宋体" w:eastAsia="宋体" w:cs="宋体"/>
          <w:b/>
          <w:i w:val="false"/>
          <w:strike w:val="false"/>
          <w:color w:val="000000"/>
          <w:spacing w:val="0"/>
          <w:u w:val="none"/>
        </w:rPr>
        <w:t>血裔抗性Vampiric Resistance。</w:t>
      </w:r>
      <w:r>
        <w:rPr>
          <w:rFonts w:ascii="宋体" w:hAnsi="宋体" w:eastAsia="宋体" w:cs="宋体"/>
          <w:i w:val="false"/>
          <w:strike w:val="false"/>
          <w:color w:val="000000"/>
          <w:spacing w:val="0"/>
          <w:u w:val="none"/>
        </w:rPr>
        <w:t>你获得黯蚀伤害的抗性。</w:t>
      </w:r>
      <w:r>
        <w:rPr>
          <w:rFonts w:hint="eastAsia" w:ascii="宋体" w:hAnsi="宋体" w:eastAsia="宋体" w:cs="宋体"/>
          <w:i w:val="false"/>
          <w:strike w:val="false"/>
          <w:color w:val="000000"/>
          <w:spacing w:val="0"/>
          <w:u w:val="none"/>
        </w:rPr>
        <w:t>在抵抗提升熵蚀值的效果时具有优势</w:t>
      </w:r>
    </w:p>
    <w:p>
      <w:pPr>
        <w:pStyle w:val="000002"/>
        <w:pBdr/>
        <w:ind/>
        <w:rPr>
          <w:rFonts w:ascii="宋体" w:hAnsi="宋体" w:eastAsia="宋体" w:cs="宋体"/>
          <w:i w:val="false"/>
          <w:strike w:val="false"/>
          <w:color w:val="000000"/>
          <w:spacing w:val="0"/>
          <w:u w:val="none"/>
        </w:rPr>
      </w:pPr>
      <w:r>
        <w:rPr>
          <w:rFonts w:ascii="宋体" w:hAnsi="宋体" w:eastAsia="宋体" w:cs="宋体"/>
          <w:b/>
          <w:i w:val="false"/>
          <w:strike w:val="false"/>
          <w:color w:val="000000"/>
          <w:spacing w:val="0"/>
          <w:u w:val="none"/>
        </w:rPr>
        <w:t>血液特质Blood Thirst。</w:t>
      </w:r>
      <w:r>
        <w:rPr>
          <w:rFonts w:ascii="宋体" w:hAnsi="宋体" w:eastAsia="宋体" w:cs="宋体"/>
          <w:i w:val="false"/>
          <w:strike w:val="false"/>
          <w:color w:val="000000"/>
          <w:spacing w:val="0"/>
          <w:u w:val="none"/>
        </w:rPr>
        <w:t>你可以从一个心甘情愿的生物，或者一个被你擒抱、失能或被束缚的生物身上吸取血液和生命能量。 对目标进行近战攻击。如果你命中，你会造成 1 点穿刺伤害和 1d6 点黯蚀伤害。 目标的最大生命值会减少与受到的黯蚀伤害相等的数量，并且你会恢复与该数量相等的生命值</w:t>
      </w:r>
      <w:r>
        <w:rPr>
          <w:rFonts w:hint="eastAsia" w:ascii="宋体" w:hAnsi="宋体" w:eastAsia="宋体" w:cs="宋体"/>
          <w:i w:val="false"/>
          <w:strike w:val="false"/>
          <w:color w:val="000000"/>
          <w:spacing w:val="0"/>
          <w:u w:val="none"/>
        </w:rPr>
        <w:t>。</w:t>
      </w:r>
      <w:r>
        <w:rPr>
          <w:rFonts w:ascii="宋体" w:hAnsi="宋体" w:eastAsia="宋体" w:cs="宋体"/>
          <w:i w:val="false"/>
          <w:strike w:val="false"/>
          <w:color w:val="000000"/>
          <w:spacing w:val="0"/>
          <w:u w:val="none"/>
        </w:rPr>
        <w:t>这种效应持续到目标完成一个长休。</w:t>
      </w:r>
    </w:p>
    <w:p>
      <w:pPr>
        <w:pStyle w:val="000002"/>
        <w:pBdr/>
        <w:ind/>
        <w:rPr>
          <w:rFonts w:ascii="宋体" w:hAnsi="宋体" w:eastAsia="宋体" w:cs="宋体"/>
          <w:i w:val="false"/>
          <w:strike w:val="false"/>
          <w:color w:val="000000"/>
          <w:spacing w:val="0"/>
          <w:u w:val="none"/>
        </w:rPr>
      </w:pPr>
    </w:p>
    <w:p>
      <w:pPr>
        <w:pStyle w:val="000005"/>
        <w:pBdr/>
        <w:ind/>
        <w:rPr>
          <w:rFonts w:ascii="宋体" w:hAnsi="宋体" w:eastAsia="宋体" w:cs="宋体"/>
          <w:color w:val="000000"/>
        </w:rPr>
      </w:pPr>
      <w:bookmarkStart w:id="50" w:name="_Tocqxm7mc"/>
      <w:r>
        <w:rPr>
          <w:rFonts w:ascii="宋体" w:hAnsi="宋体" w:eastAsia="宋体" w:cs="宋体"/>
          <w:color w:val="000000"/>
        </w:rPr>
        <w:t>提夫林</w:t>
      </w:r>
      <w:bookmarkEnd w:id="50"/>
    </w:p>
    <w:p>
      <w:pPr>
        <w:pStyle w:val="000002"/>
        <w:pBdr/>
        <w:ind/>
        <w:rPr>
          <w:rFonts w:hint="eastAsia" w:ascii="宋体" w:hAnsi="宋体" w:eastAsia="宋体" w:cs="宋体"/>
          <w:color w:val="000000"/>
        </w:rPr>
      </w:pPr>
      <w:r>
        <w:rPr>
          <w:rFonts w:hint="eastAsia" w:ascii="宋体" w:hAnsi="宋体" w:eastAsia="宋体" w:cs="宋体"/>
          <w:color w:val="000000"/>
        </w:rPr>
        <w:t>提夫林的血脉可能源于恶魔，也可能源于魔鬼。在万卷之国的世界中，恶魔是比魔鬼更高阶的存在。不过就提夫林而言，他们与人类在社会中的印象非常相像，都以狡诈著称，但相比之下，他们更加伪善。</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他们在净芒地有一个关键势力“阿斯蒙家族”，掌握了当地的教廷。他们同时以黑帮名义干活扩大势力，又以教廷名义稳固局势。</w:t>
      </w:r>
    </w:p>
    <w:p>
      <w:pPr>
        <w:pStyle w:val="000002"/>
        <w:pBdr/>
        <w:ind/>
        <w:rPr>
          <w:rFonts w:hint="eastAsia" w:ascii="宋体" w:hAnsi="宋体" w:eastAsia="宋体" w:cs="宋体"/>
          <w:color w:val="000000"/>
        </w:rPr>
      </w:pPr>
    </w:p>
    <w:p>
      <w:pPr>
        <w:pStyle w:val="000005"/>
        <w:pBdr/>
        <w:ind/>
        <w:rPr>
          <w:rFonts w:ascii="宋体" w:hAnsi="宋体" w:eastAsia="宋体" w:cs="宋体"/>
          <w:color w:val="000000"/>
        </w:rPr>
      </w:pPr>
      <w:bookmarkStart w:id="51" w:name="_Tocf7fkwx"/>
      <w:r>
        <w:rPr>
          <w:rFonts w:ascii="宋体" w:hAnsi="宋体" w:eastAsia="宋体" w:cs="宋体"/>
          <w:color w:val="000000"/>
        </w:rPr>
        <w:t>关于精灵</w:t>
      </w:r>
      <w:bookmarkEnd w:id="51"/>
    </w:p>
    <w:p>
      <w:pPr>
        <w:pStyle w:val="000002"/>
        <w:pBdr/>
        <w:ind/>
        <w:rPr>
          <w:rFonts w:hint="eastAsia" w:ascii="宋体" w:hAnsi="宋体" w:eastAsia="宋体" w:cs="宋体"/>
          <w:color w:val="000000"/>
        </w:rPr>
      </w:pPr>
      <w:r>
        <w:rPr>
          <w:rFonts w:hint="eastAsia" w:ascii="宋体" w:hAnsi="宋体" w:eastAsia="宋体" w:cs="宋体"/>
          <w:color w:val="000000"/>
        </w:rPr>
        <w:t>无论是什么精灵，其祖先都是这片土地上的精灵先民。他们虽然不是神造种族，但他们受阿玛维娃的影响，变得具有黑暗视觉且多梦。</w:t>
      </w:r>
    </w:p>
    <w:p>
      <w:pPr>
        <w:pBdr>
          <w:bottom/>
        </w:pBdr>
        <w:snapToGrid/>
        <w:spacing w:line="240"/>
        <w:ind/>
        <w:rPr>
          <w:rFonts w:hint="eastAsia" w:ascii="宋体" w:hAnsi="宋体" w:eastAsia="宋体" w:cs="宋体"/>
          <w:color w:val="000000"/>
        </w:rPr>
      </w:pPr>
      <w:r>
        <w:rPr>
          <w:rFonts w:hint="eastAsia" w:ascii="宋体" w:hAnsi="宋体" w:eastAsia="宋体" w:cs="宋体"/>
          <w:color w:val="000000"/>
        </w:rPr>
        <w:t>在使用精灵特性时，需要删除</w:t>
      </w:r>
      <w:r>
        <w:rPr>
          <w:rFonts w:ascii="宋体" w:hAnsi="宋体" w:eastAsia="宋体" w:cs="宋体"/>
          <w:b/>
          <w:i w:val="false"/>
          <w:strike w:val="false"/>
          <w:color w:val="000000"/>
          <w:u w:val="none"/>
        </w:rPr>
        <w:t>出神Trance</w:t>
      </w:r>
      <w:r>
        <w:rPr>
          <w:rFonts w:hint="eastAsia" w:ascii="宋体" w:hAnsi="宋体" w:eastAsia="宋体" w:cs="宋体"/>
          <w:color w:val="000000"/>
        </w:rPr>
        <w:t>这一特质。</w:t>
      </w:r>
    </w:p>
    <w:p>
      <w:pPr>
        <w:pStyle w:val="000002"/>
        <w:pBdr/>
        <w:ind/>
        <w:rPr>
          <w:rFonts w:hint="eastAsia" w:ascii="宋体" w:hAnsi="宋体" w:eastAsia="宋体" w:cs="宋体"/>
          <w:color w:val="000000"/>
        </w:rPr>
      </w:pPr>
    </w:p>
    <w:p>
      <w:pPr>
        <w:pStyle w:val="000005"/>
        <w:pBdr/>
        <w:ind/>
        <w:rPr>
          <w:rFonts w:ascii="宋体" w:hAnsi="宋体" w:eastAsia="宋体" w:cs="宋体"/>
          <w:color w:val="000000"/>
        </w:rPr>
      </w:pPr>
      <w:bookmarkStart w:id="52" w:name="_Toct924w0"/>
      <w:r>
        <w:rPr>
          <w:rFonts w:hint="eastAsia" w:ascii="宋体" w:hAnsi="宋体" w:eastAsia="宋体" w:cs="宋体"/>
          <w:color w:val="000000"/>
        </w:rPr>
        <w:t>木</w:t>
      </w:r>
      <w:r>
        <w:rPr>
          <w:rFonts w:ascii="宋体" w:hAnsi="宋体" w:eastAsia="宋体" w:cs="宋体"/>
          <w:color w:val="000000"/>
        </w:rPr>
        <w:t>精灵</w:t>
      </w:r>
      <w:bookmarkEnd w:id="52"/>
    </w:p>
    <w:p>
      <w:pPr>
        <w:pStyle w:val="000002"/>
        <w:pBdr/>
        <w:ind/>
        <w:rPr>
          <w:rFonts w:hint="eastAsia" w:ascii="宋体" w:hAnsi="宋体" w:eastAsia="宋体" w:cs="宋体"/>
          <w:color w:val="000000"/>
        </w:rPr>
      </w:pPr>
      <w:r>
        <w:rPr>
          <w:rFonts w:hint="eastAsia" w:ascii="宋体" w:hAnsi="宋体" w:eastAsia="宋体" w:cs="宋体"/>
          <w:color w:val="000000"/>
        </w:rPr>
        <w:t>木精灵是精灵先民的后代，并且是最广为人知的先民种族。在社会中，很多人对他们的印象是守旧、固执、天真甚至是愚钝的。然而木精灵的个性实际上在不同的区域当中差异很大。</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木精灵对高精灵的态度非常微妙。尽管他们是近亲，而且高精灵历史还把登陆战争称为“精灵复辟运动”，但木精灵普遍认为历史中他们设想的复辟并不包括木精灵。如果木精灵被误认为高精灵，常常会表现出反感。</w:t>
      </w:r>
    </w:p>
    <w:p>
      <w:pPr>
        <w:pStyle w:val="000002"/>
        <w:pBdr/>
        <w:ind/>
        <w:rPr>
          <w:rFonts w:hint="eastAsia" w:ascii="宋体" w:hAnsi="宋体" w:eastAsia="宋体" w:cs="宋体"/>
          <w:color w:val="000000"/>
        </w:rPr>
      </w:pPr>
    </w:p>
    <w:p>
      <w:pPr>
        <w:pStyle w:val="000005"/>
        <w:pBdr/>
        <w:ind/>
        <w:rPr>
          <w:rFonts w:ascii="宋体" w:hAnsi="宋体" w:eastAsia="宋体" w:cs="宋体"/>
          <w:color w:val="000000"/>
        </w:rPr>
      </w:pPr>
      <w:bookmarkStart w:id="53" w:name="_Tocyheu2b"/>
      <w:r>
        <w:rPr>
          <w:rFonts w:ascii="宋体" w:hAnsi="宋体" w:eastAsia="宋体" w:cs="宋体"/>
          <w:color w:val="000000"/>
        </w:rPr>
        <w:t>高精灵</w:t>
      </w:r>
      <w:bookmarkEnd w:id="53"/>
    </w:p>
    <w:p>
      <w:pPr>
        <w:pStyle w:val="000002"/>
        <w:pBdr/>
        <w:ind/>
        <w:rPr>
          <w:rFonts w:hint="eastAsia" w:ascii="宋体" w:hAnsi="宋体" w:eastAsia="宋体" w:cs="宋体"/>
          <w:color w:val="000000"/>
        </w:rPr>
      </w:pPr>
      <w:r>
        <w:rPr>
          <w:rFonts w:hint="eastAsia" w:ascii="宋体" w:hAnsi="宋体" w:eastAsia="宋体" w:cs="宋体"/>
          <w:color w:val="000000"/>
        </w:rPr>
        <w:t>高精灵拥有较硬的和光泽的发质，皮肤润滑。一般区分高精灵与木精灵的地方在于很多时候高精灵的皮肤颜色较深，呈现出古铜色或者偏红，但更主要的是高精灵拥有很低的鬓角。这是因为高精灵这个族群在海上生活时进化出了由长又厚的鬓角为他们的长耳朵遮风。</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在审美方面，高精灵对耳朵也有较高的要求。受头巾戴法和发型的影响，高精灵的审美偏好是挺拔向上的耳朵。如果因为耳饰等原因导致耳朵耸拉则会看起来不精神，会被认为是很丑的特点，甚至会上升到“阶层不高”。</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与木精灵不同，高精灵更加专注于奥术革新。熵驱能也是高精灵发现的能源，但也是高精灵将熵蚀污染带到了哈格王朝。</w:t>
      </w:r>
    </w:p>
    <w:p>
      <w:pPr>
        <w:pStyle w:val="000002"/>
        <w:pBdr/>
        <w:ind/>
        <w:rPr>
          <w:rFonts w:hint="eastAsia" w:ascii="宋体" w:hAnsi="宋体" w:eastAsia="宋体" w:cs="宋体"/>
          <w:color w:val="000000"/>
        </w:rPr>
      </w:pPr>
    </w:p>
    <w:p>
      <w:pPr>
        <w:pStyle w:val="000002"/>
        <w:ind/>
        <w:rPr>
          <w:rFonts w:hint="eastAsia" w:ascii="宋体" w:hAnsi="宋体" w:eastAsia="宋体" w:cs="宋体"/>
          <w:color w:val="000000"/>
        </w:rPr>
      </w:pPr>
      <w:r>
        <w:rPr>
          <w:rFonts w:hint="eastAsia" w:ascii="宋体" w:hAnsi="宋体" w:eastAsia="宋体" w:cs="宋体"/>
          <w:color w:val="000000"/>
        </w:rPr>
        <w:t>与木精灵和人鱼一样，不少高精灵在艺术方面很有心得，尤其在音乐和舞蹈方面有突出的成就。</w:t>
      </w:r>
    </w:p>
    <w:p>
      <w:pPr>
        <w:pStyle w:val="000002"/>
        <w:pBdr>
          <w:bottom/>
        </w:pBdr>
        <w:ind/>
        <w:rPr>
          <w:rFonts w:hint="eastAsia" w:ascii="宋体" w:hAnsi="宋体" w:eastAsia="宋体" w:cs="宋体"/>
          <w:color w:val="000000"/>
        </w:rPr>
      </w:pPr>
    </w:p>
    <w:p>
      <w:pPr>
        <w:pStyle w:val="000005"/>
        <w:numPr/>
        <w:pBdr/>
        <w:ind/>
        <w:rPr>
          <w:rFonts w:ascii="宋体" w:hAnsi="宋体" w:eastAsia="宋体" w:cs="宋体"/>
          <w:color w:val="000000"/>
        </w:rPr>
      </w:pPr>
      <w:bookmarkStart w:id="54" w:name="_Tocvvmm2r"/>
      <w:r>
        <w:rPr>
          <w:rFonts w:ascii="宋体" w:hAnsi="宋体" w:eastAsia="宋体" w:cs="宋体"/>
          <w:color w:val="000000"/>
        </w:rPr>
        <w:t>人鱼</w:t>
      </w:r>
      <w:bookmarkEnd w:id="54"/>
    </w:p>
    <w:p>
      <w:pPr>
        <w:pStyle w:val="000002"/>
        <w:pBdr/>
        <w:ind/>
        <w:rPr>
          <w:rFonts w:hint="eastAsia" w:ascii="宋体" w:hAnsi="宋体" w:eastAsia="宋体" w:cs="宋体"/>
          <w:color w:val="000000"/>
        </w:rPr>
      </w:pPr>
      <w:r>
        <w:rPr>
          <w:rFonts w:hint="eastAsia" w:ascii="宋体" w:hAnsi="宋体" w:eastAsia="宋体" w:cs="宋体"/>
          <w:color w:val="000000"/>
        </w:rPr>
        <w:t>人鱼的拥有蓝色的皮肤和耳鳍，头发通常是卷曲的红或褐色头发。他们没有尾巴，而是拥有双足。</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人鱼与高精灵在个性和文化都有很高的相似性。这是因为他们是很长一段时间的互相信赖的贸易对象。因此在高精灵的文化里流传了很多人鱼的故事，其中包括了一些童话故事以及爱情故事，多发生在高精灵和人鱼之间。</w:t>
      </w:r>
    </w:p>
    <w:p>
      <w:pPr>
        <w:pStyle w:val="000002"/>
        <w:pBdr/>
        <w:ind/>
        <w:rPr>
          <w:rFonts w:hint="eastAsia" w:ascii="宋体" w:hAnsi="宋体" w:eastAsia="宋体" w:cs="宋体"/>
          <w:color w:val="000000"/>
        </w:rPr>
      </w:pPr>
    </w:p>
    <w:p>
      <w:pPr>
        <w:pStyle w:val="000002"/>
        <w:pBdr/>
        <w:ind/>
        <w:rPr>
          <w:rFonts w:hint="eastAsia" w:ascii="宋体" w:hAnsi="宋体" w:eastAsia="宋体" w:cs="宋体"/>
          <w:color w:val="000000"/>
        </w:rPr>
      </w:pPr>
      <w:r>
        <w:rPr>
          <w:rFonts w:hint="eastAsia" w:ascii="宋体" w:hAnsi="宋体" w:eastAsia="宋体" w:cs="宋体"/>
          <w:color w:val="000000"/>
        </w:rPr>
        <w:t>人鱼与其他族群存在生殖隔离，除了他们是神造种族之外，他们是以卵生维持种族繁衍的。他们平时的身体并不能够生育，当人鱼需要生育时，他们需要花费长达数月的时间呆在一个平静的水域，然后身体结构会开始变化成适合生育的模式，在产卵之后，再变化回原本的样子。在传统文化中，这个功能只有女性人鱼能做到，但在格拉西亚的神术的帮助下男性人鱼也可以做到这样的变化。</w:t>
      </w:r>
    </w:p>
    <w:p>
      <w:pPr>
        <w:pStyle w:val="000002"/>
        <w:pBdr/>
        <w:ind/>
        <w:rPr>
          <w:rFonts w:hint="eastAsia" w:ascii="宋体" w:hAnsi="宋体" w:eastAsia="宋体" w:cs="宋体"/>
          <w:color w:val="000000"/>
        </w:rPr>
      </w:pPr>
      <w:r>
        <w:rPr>
          <w:rFonts w:hint="eastAsia" w:ascii="宋体" w:hAnsi="宋体" w:eastAsia="宋体" w:cs="宋体"/>
          <w:color w:val="000000"/>
        </w:rPr>
        <w:t>”回老家结婚“这样的请假理由也出自人鱼文化。</w:t>
      </w:r>
    </w:p>
    <w:p>
      <w:pPr>
        <w:pStyle w:val="000002"/>
        <w:pBdr/>
        <w:ind/>
        <w:rPr>
          <w:rFonts w:hint="eastAsia" w:ascii="宋体" w:hAnsi="宋体" w:eastAsia="宋体" w:cs="宋体"/>
          <w:color w:val="000000"/>
        </w:rPr>
      </w:pPr>
    </w:p>
    <w:p>
      <w:pPr>
        <w:pStyle w:val="000002"/>
        <w:pBdr>
          <w:bottom/>
        </w:pBdr>
        <w:ind/>
        <w:rPr>
          <w:rFonts w:hint="eastAsia" w:ascii="宋体" w:hAnsi="宋体" w:eastAsia="宋体" w:cs="宋体"/>
          <w:color w:val="000000"/>
        </w:rPr>
      </w:pPr>
      <w:r>
        <w:rPr>
          <w:rFonts w:hint="eastAsia" w:ascii="宋体" w:hAnsi="宋体" w:eastAsia="宋体" w:cs="宋体"/>
          <w:color w:val="000000"/>
        </w:rPr>
        <w:t>由于繁衍方面的原因，以前的人鱼往往不大会上岸。现在的时代上岸的人鱼已经非常常见，他们出没在各个辖邦当中热闹的市区间。相反，如果一个人鱼从未上岸反而会被岸上的人鱼当作乡巴佬。</w:t>
      </w:r>
    </w:p>
    <w:p>
      <w:pPr>
        <w:pStyle w:val="000002"/>
        <w:pBdr/>
        <w:ind/>
        <w:rPr>
          <w:rFonts w:hint="eastAsia"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b/>
          <w:i w:val="false"/>
          <w:strike w:val="false"/>
          <w:color w:val="000000"/>
          <w:u w:val="none"/>
        </w:rPr>
        <w:t>人鱼特质Merfolk  Traits</w:t>
      </w:r>
    </w:p>
    <w:p>
      <w:pPr>
        <w:numPr/>
        <w:snapToGrid/>
        <w:spacing w:line="240"/>
        <w:ind/>
        <w:rPr>
          <w:rFonts w:ascii="宋体" w:hAnsi="宋体" w:eastAsia="宋体" w:cs="宋体"/>
          <w:color w:val="000000"/>
        </w:rPr>
      </w:pPr>
      <w:r>
        <w:rPr>
          <w:rFonts w:ascii="宋体" w:hAnsi="宋体" w:eastAsia="宋体" w:cs="宋体"/>
          <w:i w:val="false"/>
          <w:strike w:val="false"/>
          <w:color w:val="000000"/>
          <w:u w:val="none"/>
        </w:rPr>
        <w:t>所有的人鱼角色共享以下特征。</w:t>
      </w:r>
    </w:p>
    <w:p>
      <w:pPr>
        <w:numPr/>
        <w:snapToGrid/>
        <w:spacing w:line="240"/>
        <w:ind/>
        <w:rPr>
          <w:rFonts w:ascii="宋体" w:hAnsi="宋体" w:eastAsia="宋体" w:cs="宋体"/>
          <w:color w:val="000000"/>
        </w:rPr>
      </w:pPr>
    </w:p>
    <w:p>
      <w:pPr>
        <w:numPr/>
        <w:snapToGrid/>
        <w:spacing w:line="240"/>
        <w:ind/>
        <w:rPr>
          <w:rFonts w:ascii="宋体" w:hAnsi="宋体" w:eastAsia="宋体" w:cs="宋体"/>
          <w:color w:val="000000"/>
        </w:rPr>
      </w:pPr>
      <w:r>
        <w:rPr>
          <w:rFonts w:ascii="宋体" w:hAnsi="宋体" w:eastAsia="宋体" w:cs="宋体"/>
          <w:b/>
          <w:i w:val="false"/>
          <w:strike w:val="false"/>
          <w:color w:val="000000"/>
          <w:u w:val="none"/>
        </w:rPr>
        <w:t>年龄Age。</w:t>
      </w:r>
      <w:r>
        <w:rPr>
          <w:rFonts w:ascii="宋体" w:hAnsi="宋体" w:eastAsia="宋体" w:cs="宋体"/>
          <w:i w:val="false"/>
          <w:strike w:val="false"/>
          <w:color w:val="000000"/>
          <w:u w:val="none"/>
        </w:rPr>
        <w:t>人鱼成长得和人类差不多快，20岁成年。但一般比人类活得久，能活过100岁。</w:t>
      </w:r>
    </w:p>
    <w:p>
      <w:pPr>
        <w:numPr/>
        <w:snapToGrid/>
        <w:spacing w:line="240"/>
        <w:ind/>
        <w:rPr>
          <w:rFonts w:ascii="宋体" w:hAnsi="宋体" w:eastAsia="宋体" w:cs="宋体"/>
          <w:color w:val="000000"/>
        </w:rPr>
      </w:pPr>
      <w:r>
        <w:rPr>
          <w:rFonts w:ascii="宋体" w:hAnsi="宋体" w:eastAsia="宋体" w:cs="宋体"/>
          <w:b/>
          <w:i w:val="false"/>
          <w:strike w:val="false"/>
          <w:color w:val="000000"/>
          <w:u w:val="none"/>
        </w:rPr>
        <w:t>阵营Alignment。</w:t>
      </w:r>
      <w:r>
        <w:rPr>
          <w:rFonts w:ascii="宋体" w:hAnsi="宋体" w:eastAsia="宋体" w:cs="宋体"/>
          <w:color w:val="000000"/>
        </w:rPr>
        <w:t>人鱼没有固定的阵营倾向，但陆上的人鱼在人们的印象中比住海里的更守序</w:t>
      </w:r>
      <w:r>
        <w:rPr>
          <w:rFonts w:hint="eastAsia" w:ascii="宋体" w:hAnsi="宋体" w:eastAsia="宋体" w:cs="宋体"/>
          <w:color w:val="000000"/>
        </w:rPr>
        <w:t>。</w:t>
      </w:r>
    </w:p>
    <w:p>
      <w:pPr>
        <w:numPr/>
        <w:snapToGrid/>
        <w:spacing w:line="240"/>
        <w:ind/>
        <w:rPr>
          <w:rFonts w:ascii="宋体" w:hAnsi="宋体" w:eastAsia="宋体" w:cs="宋体"/>
          <w:color w:val="000000"/>
        </w:rPr>
      </w:pPr>
      <w:r>
        <w:rPr>
          <w:rFonts w:ascii="宋体" w:hAnsi="宋体" w:eastAsia="宋体" w:cs="宋体"/>
          <w:b/>
          <w:i w:val="false"/>
          <w:strike w:val="false"/>
          <w:color w:val="000000"/>
          <w:u w:val="none"/>
        </w:rPr>
        <w:t>体型Size。</w:t>
      </w:r>
      <w:r>
        <w:rPr>
          <w:rFonts w:ascii="宋体" w:hAnsi="宋体" w:eastAsia="宋体" w:cs="宋体"/>
          <w:i w:val="false"/>
          <w:strike w:val="false"/>
          <w:color w:val="000000"/>
          <w:u w:val="none"/>
        </w:rPr>
        <w:t>人鱼的体型和人类差不多。你的体型是中型。</w:t>
      </w:r>
    </w:p>
    <w:p>
      <w:pPr>
        <w:numPr/>
        <w:snapToGrid/>
        <w:spacing w:line="240"/>
        <w:ind/>
        <w:rPr>
          <w:rFonts w:ascii="宋体" w:hAnsi="宋体" w:eastAsia="宋体" w:cs="宋体"/>
          <w:color w:val="000000"/>
        </w:rPr>
      </w:pPr>
      <w:r>
        <w:rPr>
          <w:rFonts w:ascii="宋体" w:hAnsi="宋体" w:eastAsia="宋体" w:cs="宋体"/>
          <w:b/>
          <w:i w:val="false"/>
          <w:strike w:val="false"/>
          <w:color w:val="000000"/>
          <w:u w:val="none"/>
        </w:rPr>
        <w:t>速度Speed。</w:t>
      </w:r>
      <w:r>
        <w:rPr>
          <w:rFonts w:ascii="宋体" w:hAnsi="宋体" w:eastAsia="宋体" w:cs="宋体"/>
          <w:i w:val="false"/>
          <w:strike w:val="false"/>
          <w:color w:val="000000"/>
          <w:u w:val="none"/>
        </w:rPr>
        <w:t>你的基础移动速度是30尺，你同时获得30尺游泳速度。</w:t>
      </w:r>
    </w:p>
    <w:p>
      <w:pPr>
        <w:numPr/>
        <w:pBdr/>
        <w:snapToGrid/>
        <w:spacing w:line="240"/>
        <w:ind/>
        <w:rPr>
          <w:rFonts w:ascii="宋体" w:hAnsi="宋体" w:eastAsia="宋体" w:cs="宋体"/>
          <w:i w:val="false"/>
          <w:strike w:val="false"/>
          <w:color w:val="000000"/>
          <w:u w:val="none"/>
        </w:rPr>
      </w:pPr>
      <w:r>
        <w:rPr>
          <w:rFonts w:ascii="宋体" w:hAnsi="宋体" w:eastAsia="宋体" w:cs="宋体"/>
          <w:b/>
          <w:i w:val="false"/>
          <w:strike w:val="false"/>
          <w:color w:val="000000"/>
          <w:u w:val="none"/>
        </w:rPr>
        <w:t>双栖Amphibious。</w:t>
      </w:r>
      <w:r>
        <w:rPr>
          <w:rFonts w:ascii="宋体" w:hAnsi="宋体" w:eastAsia="宋体" w:cs="宋体"/>
          <w:i w:val="false"/>
          <w:strike w:val="false"/>
          <w:color w:val="000000"/>
          <w:u w:val="none"/>
        </w:rPr>
        <w:t>你能在空气和水中呼吸。</w:t>
      </w:r>
    </w:p>
    <w:p>
      <w:pPr>
        <w:numPr/>
        <w:pBdr/>
        <w:snapToGrid/>
        <w:spacing w:line="240"/>
        <w:ind/>
        <w:rPr>
          <w:rFonts w:ascii="宋体" w:hAnsi="宋体" w:eastAsia="宋体" w:cs="宋体"/>
          <w:i w:val="false"/>
          <w:strike w:val="false"/>
          <w:color w:val="000000"/>
          <w:u w:val="none"/>
        </w:rPr>
      </w:pPr>
    </w:p>
    <w:p>
      <w:pPr>
        <w:pStyle w:val="00004a"/>
        <w:numPr/>
        <w:pBdr/>
        <w:ind/>
        <w:rPr>
          <w:rFonts w:ascii="宋体" w:hAnsi="宋体" w:eastAsia="宋体" w:cs="宋体"/>
          <w:color w:val="000000"/>
        </w:rPr>
      </w:pPr>
      <w:bookmarkStart w:id="55" w:name="_Tocyixllv"/>
      <w:r>
        <w:rPr>
          <w:rFonts w:ascii="宋体" w:hAnsi="宋体" w:eastAsia="宋体" w:cs="宋体"/>
          <w:color w:val="000000"/>
        </w:rPr>
        <w:t>专长</w:t>
      </w:r>
      <w:bookmarkEnd w:id="55"/>
    </w:p>
    <w:p>
      <w:pPr>
        <w:pStyle w:val="000005"/>
        <w:pBdr/>
        <w:ind/>
        <w:rPr>
          <w:rFonts w:ascii="宋体" w:hAnsi="宋体" w:eastAsia="宋体" w:cs="宋体"/>
          <w:color w:val="000000"/>
        </w:rPr>
      </w:pPr>
      <w:bookmarkStart w:id="56" w:name="_Toc9srk41"/>
      <w:r>
        <w:rPr>
          <w:rFonts w:ascii="宋体" w:hAnsi="宋体" w:eastAsia="宋体" w:cs="宋体"/>
          <w:color w:val="000000"/>
        </w:rPr>
        <w:t>超自然赠礼：蚀化者</w:t>
      </w:r>
      <w:bookmarkEnd w:id="56"/>
    </w:p>
    <w:p>
      <w:pPr>
        <w:pStyle w:val="000002"/>
        <w:pBdr/>
        <w:ind/>
        <w:rPr>
          <w:rFonts w:hint="eastAsia" w:ascii="宋体" w:hAnsi="宋体" w:eastAsia="宋体" w:cs="宋体"/>
          <w:color w:val="000000"/>
        </w:rPr>
      </w:pPr>
      <w:r>
        <w:rPr>
          <w:rFonts w:hint="eastAsia" w:ascii="宋体" w:hAnsi="宋体" w:eastAsia="宋体" w:cs="宋体"/>
          <w:color w:val="000000"/>
        </w:rPr>
        <w:t>受到熵蚀的人会成为蚀化者，身体某个部分会被熵元素慢慢替代，使蚀化者得到消耗身体机能以得到强大能力。</w:t>
      </w:r>
    </w:p>
    <w:p>
      <w:pPr>
        <w:pStyle w:val="000002"/>
        <w:pBdr/>
        <w:ind/>
        <w:rPr>
          <w:rFonts w:hint="eastAsia" w:ascii="宋体" w:hAnsi="宋体" w:eastAsia="宋体" w:cs="宋体"/>
          <w:color w:val="000000"/>
        </w:rPr>
      </w:pPr>
      <w:r>
        <w:rPr>
          <w:rFonts w:hint="eastAsia" w:ascii="宋体" w:hAnsi="宋体" w:eastAsia="宋体" w:cs="宋体"/>
          <w:color w:val="000000"/>
        </w:rPr>
        <w:t>当你选择该专长时，从下面三个受感染部位选择其一，你每拥有6点熵蚀值时额外选择一个受感染部位。</w:t>
      </w:r>
    </w:p>
    <w:tbl>
      <w:tblPr>
        <w:tblStyle w:val="000042"/>
        <w:tblW w:w="0" w:type="auto"/>
        <w:tblLayout w:type="fixed"/>
        <w:tblLook w:firstRow="true" w:lastRow="false" w:firstColumn="true" w:lastColumn="false" w:noHBand="false" w:noVBand="true"/>
      </w:tblPr>
      <w:tblGrid>
        <w:gridCol w:w="1620"/>
        <w:gridCol w:w="1755"/>
      </w:tblGrid>
      <w:tr>
        <w:trPr/>
        <w:tc>
          <w:tcPr>
            <w:tcW w:w="1620" w:type="dxa"/>
            <w:shd w:val="clear" w:color="auto" w:fill="D8D8D8"/>
          </w:tcPr>
          <w:p>
            <w:pPr>
              <w:jc w:val="center"/>
              <w:rPr>
                <w:rFonts w:hint="eastAsia" w:ascii="宋体" w:hAnsi="宋体" w:eastAsia="宋体" w:cs="宋体"/>
                <w:color w:val="000000"/>
              </w:rPr>
            </w:pPr>
            <w:r>
              <w:rPr>
                <w:rFonts w:hint="eastAsia" w:ascii="宋体" w:hAnsi="宋体" w:eastAsia="宋体" w:cs="宋体"/>
                <w:color w:val="000000"/>
              </w:rPr>
              <w:t>受感染部位</w:t>
            </w:r>
          </w:p>
        </w:tc>
        <w:tc>
          <w:tcPr>
            <w:tcW w:w="1755" w:type="dxa"/>
            <w:shd w:val="clear" w:color="auto" w:fill="D8D8D8"/>
          </w:tcPr>
          <w:p>
            <w:pPr>
              <w:jc w:val="center"/>
              <w:rPr>
                <w:rFonts w:hint="eastAsia" w:ascii="宋体" w:hAnsi="宋体" w:eastAsia="宋体" w:cs="宋体"/>
                <w:color w:val="000000"/>
              </w:rPr>
            </w:pPr>
            <w:r>
              <w:rPr>
                <w:rFonts w:hint="eastAsia" w:ascii="宋体" w:hAnsi="宋体" w:eastAsia="宋体" w:cs="宋体"/>
                <w:color w:val="000000"/>
              </w:rPr>
              <w:t>对应属性</w:t>
            </w:r>
          </w:p>
        </w:tc>
      </w:tr>
      <w:tr>
        <w:trPr/>
        <w:tc>
          <w:tcPr>
            <w:tcW w:w="1620" w:type="dxa"/>
          </w:tcPr>
          <w:p>
            <w:pPr>
              <w:jc w:val="center"/>
              <w:rPr>
                <w:rFonts w:hint="eastAsia" w:ascii="宋体" w:hAnsi="宋体" w:eastAsia="宋体" w:cs="宋体"/>
                <w:color w:val="000000"/>
              </w:rPr>
            </w:pPr>
            <w:r>
              <w:rPr>
                <w:rFonts w:hint="eastAsia" w:ascii="宋体" w:hAnsi="宋体" w:eastAsia="宋体" w:cs="宋体"/>
                <w:color w:val="000000"/>
              </w:rPr>
              <w:t>肢体</w:t>
            </w:r>
          </w:p>
        </w:tc>
        <w:tc>
          <w:tcPr>
            <w:tcW w:w="1755" w:type="dxa"/>
          </w:tcPr>
          <w:p>
            <w:pPr>
              <w:jc w:val="center"/>
              <w:rPr>
                <w:rFonts w:hint="eastAsia" w:ascii="宋体" w:hAnsi="宋体" w:eastAsia="宋体" w:cs="宋体"/>
                <w:color w:val="000000"/>
              </w:rPr>
            </w:pPr>
            <w:r>
              <w:rPr>
                <w:rFonts w:hint="eastAsia" w:ascii="宋体" w:hAnsi="宋体" w:eastAsia="宋体" w:cs="宋体"/>
                <w:color w:val="000000"/>
              </w:rPr>
              <w:t>力量、敏捷</w:t>
            </w:r>
          </w:p>
        </w:tc>
      </w:tr>
      <w:tr>
        <w:trPr/>
        <w:tc>
          <w:tcPr>
            <w:tcW w:w="1620" w:type="dxa"/>
          </w:tcPr>
          <w:p>
            <w:pPr>
              <w:jc w:val="center"/>
              <w:rPr>
                <w:rFonts w:hint="eastAsia" w:ascii="宋体" w:hAnsi="宋体" w:eastAsia="宋体" w:cs="宋体"/>
                <w:color w:val="000000"/>
              </w:rPr>
            </w:pPr>
            <w:r>
              <w:rPr>
                <w:rFonts w:hint="eastAsia" w:ascii="宋体" w:hAnsi="宋体" w:eastAsia="宋体" w:cs="宋体"/>
                <w:color w:val="000000"/>
              </w:rPr>
              <w:t>感官</w:t>
            </w:r>
          </w:p>
        </w:tc>
        <w:tc>
          <w:tcPr>
            <w:tcW w:w="1755" w:type="dxa"/>
          </w:tcPr>
          <w:p>
            <w:pPr>
              <w:jc w:val="center"/>
              <w:rPr>
                <w:rFonts w:hint="eastAsia" w:ascii="宋体" w:hAnsi="宋体" w:eastAsia="宋体" w:cs="宋体"/>
                <w:color w:val="000000"/>
              </w:rPr>
            </w:pPr>
            <w:r>
              <w:rPr>
                <w:rFonts w:hint="eastAsia" w:ascii="宋体" w:hAnsi="宋体" w:eastAsia="宋体" w:cs="宋体"/>
                <w:color w:val="000000"/>
              </w:rPr>
              <w:t>感知、魅力</w:t>
            </w:r>
          </w:p>
        </w:tc>
      </w:tr>
      <w:tr>
        <w:trPr>
          <w:wBefore/>
          <w:trHeight/>
        </w:trPr>
        <w:tc>
          <w:tcPr>
            <w:tcW w:w="1620" w:type="dxa"/>
          </w:tcPr>
          <w:p>
            <w:pPr>
              <w:ind/>
              <w:jc w:val="center"/>
              <w:rPr>
                <w:rFonts w:hint="eastAsia" w:ascii="宋体" w:hAnsi="宋体" w:eastAsia="宋体" w:cs="宋体"/>
                <w:color w:val="000000"/>
              </w:rPr>
            </w:pPr>
            <w:r>
              <w:rPr>
                <w:rFonts w:hint="eastAsia" w:ascii="宋体" w:hAnsi="宋体" w:eastAsia="宋体" w:cs="宋体"/>
                <w:color w:val="000000"/>
              </w:rPr>
              <w:t>内脏</w:t>
            </w:r>
          </w:p>
        </w:tc>
        <w:tc>
          <w:tcPr>
            <w:tcW w:w="1755" w:type="dxa"/>
          </w:tcPr>
          <w:p>
            <w:pPr>
              <w:ind/>
              <w:jc w:val="center"/>
              <w:rPr>
                <w:rFonts w:hint="eastAsia" w:ascii="宋体" w:hAnsi="宋体" w:eastAsia="宋体" w:cs="宋体"/>
                <w:color w:val="000000"/>
              </w:rPr>
            </w:pPr>
            <w:r>
              <w:rPr>
                <w:rFonts w:hint="eastAsia" w:ascii="宋体" w:hAnsi="宋体" w:eastAsia="宋体" w:cs="宋体"/>
                <w:color w:val="000000"/>
              </w:rPr>
              <w:t>体质、智力</w:t>
            </w:r>
          </w:p>
        </w:tc>
      </w:tr>
    </w:tbl>
    <w:p>
      <w:pPr>
        <w:pStyle w:val="000002"/>
        <w:pBdr/>
        <w:ind/>
        <w:rPr>
          <w:rFonts w:hint="eastAsia" w:ascii="宋体" w:hAnsi="宋体" w:eastAsia="宋体" w:cs="宋体"/>
          <w:b/>
          <w:color w:val="000000"/>
        </w:rPr>
      </w:pPr>
    </w:p>
    <w:p>
      <w:pPr>
        <w:pStyle w:val="000002"/>
        <w:pBdr/>
        <w:ind/>
        <w:rPr>
          <w:rFonts w:hint="eastAsia" w:ascii="宋体" w:hAnsi="宋体" w:eastAsia="宋体" w:cs="宋体"/>
          <w:b/>
          <w:color w:val="000000"/>
        </w:rPr>
      </w:pPr>
      <w:r>
        <w:rPr>
          <w:rFonts w:hint="eastAsia" w:ascii="宋体" w:hAnsi="宋体" w:eastAsia="宋体" w:cs="宋体"/>
          <w:b/>
          <w:color w:val="000000"/>
        </w:rPr>
        <w:t>茫然</w:t>
      </w:r>
    </w:p>
    <w:p>
      <w:pPr>
        <w:pStyle w:val="000002"/>
        <w:numPr/>
        <w:pBdr/>
        <w:ind/>
        <w:rPr>
          <w:rFonts w:hint="eastAsia" w:ascii="宋体" w:hAnsi="宋体" w:eastAsia="宋体" w:cs="宋体"/>
          <w:b w:val="false"/>
          <w:color w:val="000000"/>
        </w:rPr>
      </w:pPr>
      <w:r>
        <w:rPr>
          <w:rFonts w:hint="eastAsia" w:ascii="宋体" w:hAnsi="宋体" w:eastAsia="宋体" w:cs="宋体"/>
          <w:b w:val="false"/>
          <w:color w:val="000000"/>
        </w:rPr>
        <w:t>每当你进行技能检定与豁免检定时，你需要对抗的DC增加你的熵蚀值。</w:t>
      </w:r>
    </w:p>
    <w:p>
      <w:pPr>
        <w:pStyle w:val="000002"/>
        <w:pBdr/>
        <w:ind/>
        <w:rPr>
          <w:rFonts w:hint="eastAsia" w:ascii="宋体" w:hAnsi="宋体" w:eastAsia="宋体" w:cs="宋体"/>
          <w:b w:val="false"/>
          <w:color w:val="000000"/>
        </w:rPr>
      </w:pPr>
      <w:r>
        <w:rPr>
          <w:rFonts w:hint="eastAsia" w:ascii="宋体" w:hAnsi="宋体" w:eastAsia="宋体" w:cs="宋体"/>
          <w:b w:val="false"/>
          <w:color w:val="000000"/>
        </w:rPr>
        <w:t>在两次长休间，在掷骰前，你可以使用D4次机会来免于这个特性的效果。每次长休前重新掷骰。</w:t>
      </w:r>
    </w:p>
    <w:p>
      <w:pPr>
        <w:pStyle w:val="000002"/>
        <w:pBdr/>
        <w:ind/>
        <w:rPr>
          <w:rFonts w:hint="eastAsia" w:ascii="宋体" w:hAnsi="宋体" w:eastAsia="宋体" w:cs="宋体"/>
          <w:b/>
          <w:color w:val="000000"/>
        </w:rPr>
      </w:pPr>
    </w:p>
    <w:p>
      <w:pPr>
        <w:pStyle w:val="000002"/>
        <w:pBdr/>
        <w:ind/>
        <w:rPr>
          <w:rFonts w:hint="eastAsia" w:ascii="宋体" w:hAnsi="宋体" w:eastAsia="宋体" w:cs="宋体"/>
          <w:b/>
          <w:color w:val="000000"/>
        </w:rPr>
      </w:pPr>
      <w:r>
        <w:rPr>
          <w:rFonts w:hint="eastAsia" w:ascii="宋体" w:hAnsi="宋体" w:eastAsia="宋体" w:cs="宋体"/>
          <w:b/>
          <w:color w:val="000000"/>
        </w:rPr>
        <w:t>熵蚀阶段</w:t>
      </w:r>
    </w:p>
    <w:p>
      <w:pPr>
        <w:pStyle w:val="000002"/>
        <w:pBdr/>
        <w:ind/>
        <w:rPr>
          <w:rFonts w:hint="eastAsia" w:ascii="宋体" w:hAnsi="宋体" w:eastAsia="宋体" w:cs="宋体"/>
          <w:color w:val="000000"/>
        </w:rPr>
      </w:pPr>
      <w:r>
        <w:rPr>
          <w:rFonts w:hint="eastAsia" w:ascii="宋体" w:hAnsi="宋体" w:eastAsia="宋体" w:cs="宋体"/>
          <w:color w:val="000000"/>
        </w:rPr>
        <w:t>在获得这个赠礼时，你拥有1点熵蚀值，每两点熵蚀值为一个阶段。具体见第一章“熵驱能”。每达到一个新的阶段就会获得一个新的特性。</w:t>
      </w:r>
    </w:p>
    <w:p>
      <w:pPr>
        <w:pStyle w:val="000002"/>
        <w:pBdr/>
        <w:ind/>
        <w:rPr>
          <w:rFonts w:hint="eastAsia" w:ascii="宋体" w:hAnsi="宋体" w:eastAsia="宋体" w:cs="宋体"/>
          <w:color w:val="000000"/>
        </w:rPr>
      </w:pPr>
    </w:p>
    <w:p>
      <w:pPr>
        <w:pStyle w:val="000002"/>
        <w:pBdr/>
        <w:ind/>
        <w:rPr>
          <w:rFonts w:hint="eastAsia" w:ascii="宋体" w:hAnsi="宋体" w:eastAsia="宋体" w:cs="宋体"/>
          <w:b/>
          <w:color w:val="000000"/>
        </w:rPr>
      </w:pPr>
      <w:r>
        <w:rPr>
          <w:rFonts w:hint="eastAsia" w:ascii="宋体" w:hAnsi="宋体" w:eastAsia="宋体" w:cs="宋体"/>
          <w:b/>
          <w:color w:val="000000"/>
        </w:rPr>
        <w:t>阶段一特性</w:t>
      </w:r>
    </w:p>
    <w:p>
      <w:pPr>
        <w:pStyle w:val="000002"/>
        <w:pBdr/>
        <w:ind/>
        <w:rPr>
          <w:rFonts w:hint="eastAsia" w:ascii="宋体" w:hAnsi="宋体" w:eastAsia="宋体" w:cs="宋体"/>
          <w:color w:val="000000"/>
        </w:rPr>
      </w:pPr>
      <w:r>
        <w:rPr>
          <w:rFonts w:hint="eastAsia" w:ascii="宋体" w:hAnsi="宋体" w:eastAsia="宋体" w:cs="宋体"/>
          <w:b/>
          <w:color w:val="000000"/>
        </w:rPr>
        <w:t>生命转化。</w:t>
      </w:r>
      <w:r>
        <w:rPr>
          <w:rFonts w:hint="eastAsia" w:ascii="宋体" w:hAnsi="宋体" w:eastAsia="宋体" w:cs="宋体"/>
          <w:color w:val="000000"/>
        </w:rPr>
        <w:t>你可以消耗一个附赠动作并永久减去10%生命上限（单独计算），恢复一个总环位不大于你的熟练加值的法术位。使用这个特性之后直到两次长休之后你都不能再使用该特性。</w:t>
      </w:r>
    </w:p>
    <w:p>
      <w:pPr>
        <w:pStyle w:val="000002"/>
        <w:pBdr/>
        <w:ind/>
        <w:rPr>
          <w:rFonts w:hint="eastAsia" w:ascii="宋体" w:hAnsi="宋体" w:eastAsia="宋体" w:cs="宋体"/>
          <w:b/>
          <w:color w:val="000000"/>
        </w:rPr>
      </w:pPr>
    </w:p>
    <w:p>
      <w:pPr>
        <w:pStyle w:val="000002"/>
        <w:pBdr/>
        <w:ind/>
        <w:rPr>
          <w:rFonts w:hint="eastAsia" w:ascii="宋体" w:hAnsi="宋体" w:eastAsia="宋体" w:cs="宋体"/>
          <w:b/>
          <w:color w:val="000000"/>
        </w:rPr>
      </w:pPr>
      <w:r>
        <w:rPr>
          <w:rFonts w:hint="eastAsia" w:ascii="宋体" w:hAnsi="宋体" w:eastAsia="宋体" w:cs="宋体"/>
          <w:b/>
          <w:color w:val="000000"/>
        </w:rPr>
        <w:t>阶段二特性</w:t>
      </w:r>
    </w:p>
    <w:p>
      <w:pPr>
        <w:pStyle w:val="00000a"/>
        <w:numPr/>
        <w:pBdr/>
        <w:ind/>
        <w:rPr>
          <w:rFonts w:hint="eastAsia" w:ascii="宋体" w:hAnsi="宋体" w:eastAsia="宋体" w:cs="宋体"/>
          <w:color w:val="000000"/>
        </w:rPr>
      </w:pPr>
      <w:r>
        <w:rPr>
          <w:rFonts w:hint="eastAsia" w:ascii="宋体" w:hAnsi="宋体" w:eastAsia="宋体" w:cs="宋体"/>
          <w:b/>
          <w:color w:val="000000"/>
        </w:rPr>
        <w:t>主动刺激性增幅。</w:t>
      </w:r>
      <w:r>
        <w:rPr>
          <w:rFonts w:hint="eastAsia" w:ascii="宋体" w:hAnsi="宋体" w:eastAsia="宋体" w:cs="宋体"/>
          <w:color w:val="000000"/>
        </w:rPr>
        <w:t>你可以消耗一个动作提升你的一点熵蚀值。你受感染部位的对应属性+2，持续一分钟。使用这个特性之后直到十天之后你都不能再使用该特性。</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b/>
          <w:color w:val="000000"/>
        </w:rPr>
      </w:pPr>
      <w:r>
        <w:rPr>
          <w:rFonts w:hint="eastAsia" w:ascii="宋体" w:hAnsi="宋体" w:eastAsia="宋体" w:cs="宋体"/>
          <w:b/>
          <w:color w:val="000000"/>
        </w:rPr>
        <w:t>阶段三特性</w:t>
      </w:r>
    </w:p>
    <w:p>
      <w:pPr>
        <w:snapToGrid/>
        <w:spacing w:line="240"/>
        <w:ind/>
        <w:rPr>
          <w:rFonts w:hint="eastAsia" w:ascii="宋体" w:hAnsi="宋体" w:eastAsia="宋体" w:cs="宋体"/>
          <w:color w:val="000000"/>
        </w:rPr>
      </w:pPr>
      <w:r>
        <w:rPr>
          <w:rFonts w:hint="eastAsia" w:ascii="宋体" w:hAnsi="宋体" w:eastAsia="宋体" w:cs="宋体"/>
          <w:b/>
          <w:color w:val="000000"/>
        </w:rPr>
        <w:t>熵驱意志。</w:t>
      </w:r>
      <w:r>
        <w:rPr>
          <w:rFonts w:hint="eastAsia" w:ascii="宋体" w:hAnsi="宋体" w:eastAsia="宋体" w:cs="宋体"/>
          <w:color w:val="000000"/>
        </w:rPr>
        <w:t>你可以消耗一个反应使你所有受感染部位对应属性均-1，将你的一次豁免改为成功。你使用此特性后，你必须在完成一次短休或长休后才能再次使用。</w:t>
      </w:r>
    </w:p>
    <w:p>
      <w:pPr>
        <w:pStyle w:val="00000a"/>
        <w:numPr/>
        <w:pBdr/>
        <w:ind/>
        <w:rPr>
          <w:rFonts w:hint="eastAsia" w:ascii="宋体" w:hAnsi="宋体" w:eastAsia="宋体" w:cs="宋体"/>
          <w:color w:val="000000"/>
        </w:rPr>
      </w:pPr>
    </w:p>
    <w:p>
      <w:pPr>
        <w:pStyle w:val="00000a"/>
        <w:numPr/>
        <w:pBdr/>
        <w:ind/>
        <w:rPr>
          <w:rFonts w:hint="eastAsia" w:ascii="宋体" w:hAnsi="宋体" w:eastAsia="宋体" w:cs="宋体"/>
          <w:color w:val="000000"/>
        </w:rPr>
      </w:pPr>
      <w:r>
        <w:rPr>
          <w:rFonts w:hint="eastAsia" w:ascii="宋体" w:hAnsi="宋体" w:eastAsia="宋体" w:cs="宋体"/>
          <w:b/>
          <w:color w:val="000000"/>
        </w:rPr>
        <w:t>鼓动。</w:t>
      </w:r>
      <w:r>
        <w:rPr>
          <w:rFonts w:hint="eastAsia" w:ascii="宋体" w:hAnsi="宋体" w:eastAsia="宋体" w:cs="宋体"/>
          <w:color w:val="000000"/>
        </w:rPr>
        <w:t>你可以消耗一个动作使你所有受感染部位对应属性均-1，以自身为中心的30尺内的生物需要进行你的法术dc或者dc为8+你的熵蚀值的感知豁免。</w:t>
      </w:r>
      <w:r>
        <w:rPr>
          <w:rFonts w:ascii="宋体" w:hAnsi="宋体" w:eastAsia="宋体" w:cs="宋体"/>
          <w:i w:val="false"/>
          <w:strike w:val="false"/>
          <w:color w:val="000000"/>
          <w:spacing w:val="0"/>
          <w:u w:val="none"/>
        </w:rPr>
        <w:t>失败则受到</w:t>
      </w:r>
      <w:r>
        <w:rPr>
          <w:rFonts w:hint="eastAsia" w:ascii="宋体" w:hAnsi="宋体" w:eastAsia="宋体" w:cs="宋体"/>
          <w:i w:val="false"/>
          <w:strike w:val="false"/>
          <w:color w:val="000000"/>
          <w:spacing w:val="0"/>
          <w:u w:val="none"/>
        </w:rPr>
        <w:t>（职业等级+熵蚀值）</w:t>
      </w:r>
      <w:r>
        <w:rPr>
          <w:rFonts w:ascii="宋体" w:hAnsi="宋体" w:eastAsia="宋体" w:cs="宋体"/>
          <w:i w:val="false"/>
          <w:strike w:val="false"/>
          <w:color w:val="000000"/>
          <w:spacing w:val="0"/>
          <w:u w:val="none"/>
        </w:rPr>
        <w:t>d6心灵伤害并增加</w:t>
      </w:r>
      <w:r>
        <w:rPr>
          <w:rFonts w:hint="eastAsia" w:ascii="宋体" w:hAnsi="宋体" w:eastAsia="宋体" w:cs="宋体"/>
          <w:i w:val="false"/>
          <w:strike w:val="false"/>
          <w:color w:val="000000"/>
          <w:spacing w:val="0"/>
          <w:u w:val="none"/>
        </w:rPr>
        <w:t>一</w:t>
      </w:r>
      <w:r>
        <w:rPr>
          <w:rFonts w:ascii="宋体" w:hAnsi="宋体" w:eastAsia="宋体" w:cs="宋体"/>
          <w:i w:val="false"/>
          <w:strike w:val="false"/>
          <w:color w:val="000000"/>
          <w:spacing w:val="0"/>
          <w:u w:val="none"/>
        </w:rPr>
        <w:t>点熵蚀值，成功则仅受到一半伤害并且不增加熵蚀值。</w:t>
      </w:r>
    </w:p>
    <w:p>
      <w:pPr>
        <w:pStyle w:val="000002"/>
        <w:pBdr>
          <w:bottom/>
        </w:pBdr>
        <w:ind/>
        <w:rPr>
          <w:rFonts w:ascii="宋体" w:hAnsi="宋体" w:eastAsia="宋体" w:cs="宋体"/>
          <w:i w:val="false"/>
          <w:strike w:val="false"/>
          <w:color w:val="000000"/>
          <w:spacing w:val="0"/>
          <w:u w:val="none"/>
        </w:rPr>
      </w:pPr>
    </w:p>
    <w:p>
      <w:pPr>
        <w:pStyle w:val="00002f"/>
        <w:pBdr/>
        <w:ind/>
        <w:rPr>
          <w:rFonts w:ascii="宋体" w:hAnsi="宋体" w:eastAsia="宋体" w:cs="宋体"/>
          <w:color w:val="000000"/>
        </w:rPr>
      </w:pPr>
      <w:bookmarkStart w:id="57" w:name="_Tocbl8d21"/>
      <w:r>
        <w:rPr>
          <w:rFonts w:ascii="宋体" w:hAnsi="宋体" w:eastAsia="宋体" w:cs="宋体"/>
          <w:color w:val="000000"/>
        </w:rPr>
        <w:t>第</w:t>
      </w:r>
      <w:r>
        <w:rPr>
          <w:rFonts w:hint="eastAsia" w:ascii="宋体" w:hAnsi="宋体" w:eastAsia="宋体" w:cs="宋体"/>
          <w:color w:val="000000"/>
        </w:rPr>
        <w:t>五</w:t>
      </w:r>
      <w:r>
        <w:rPr>
          <w:rFonts w:ascii="宋体" w:hAnsi="宋体" w:eastAsia="宋体" w:cs="宋体"/>
          <w:color w:val="000000"/>
        </w:rPr>
        <w:t>章 创作冒险</w:t>
      </w:r>
      <w:bookmarkEnd w:id="57"/>
    </w:p>
    <w:p>
      <w:pPr>
        <w:pStyle w:val="000002"/>
        <w:pBdr/>
        <w:ind/>
        <w:rPr>
          <w:rFonts w:hint="eastAsia" w:ascii="宋体" w:hAnsi="宋体" w:eastAsia="宋体" w:cs="宋体"/>
          <w:color w:val="000000"/>
        </w:rPr>
      </w:pPr>
    </w:p>
    <w:p>
      <w:pPr>
        <w:pStyle w:val="00004a"/>
        <w:ind/>
        <w:rPr>
          <w:rFonts w:ascii="宋体" w:hAnsi="宋体" w:eastAsia="宋体" w:cs="宋体"/>
        </w:rPr>
      </w:pPr>
      <w:bookmarkStart w:id="58" w:name="_Tocor3soo"/>
      <w:r>
        <w:rPr>
          <w:rFonts w:ascii="宋体" w:hAnsi="宋体" w:eastAsia="宋体" w:cs="宋体"/>
        </w:rPr>
        <w:t>怪物图鉴</w:t>
      </w:r>
      <w:bookmarkEnd w:id="58"/>
    </w:p>
    <w:p>
      <w:pPr>
        <w:snapToGrid/>
        <w:spacing w:line="240"/>
        <w:ind/>
        <w:rPr/>
      </w:pPr>
      <w:r>
        <w:rPr>
          <w:rFonts w:ascii="宋体" w:hAnsi="宋体" w:eastAsia="宋体" w:cs="宋体"/>
          <w:i w:val="false"/>
          <w:strike w:val="false"/>
          <w:color w:val="000000"/>
          <w:spacing w:val="0"/>
          <w:u w:val="none"/>
        </w:rPr>
        <w:t>蚀亡体（蓝）</w:t>
      </w:r>
    </w:p>
    <w:p>
      <w:pPr>
        <w:snapToGrid/>
        <w:spacing w:line="240"/>
        <w:ind/>
        <w:rPr/>
      </w:pPr>
      <w:r>
        <w:rPr>
          <w:rFonts w:ascii="宋体" w:hAnsi="宋体" w:eastAsia="宋体" w:cs="宋体"/>
          <w:i w:val="false"/>
          <w:strike w:val="false"/>
          <w:color w:val="000000"/>
          <w:spacing w:val="0"/>
          <w:u w:val="none"/>
        </w:rPr>
        <w:t>中型异怪，任意阵营</w:t>
      </w:r>
    </w:p>
    <w:p>
      <w:pPr>
        <w:snapToGrid/>
        <w:spacing w:line="240"/>
        <w:ind/>
        <w:rPr/>
      </w:pPr>
      <w:r>
        <w:rPr>
          <w:rFonts w:ascii="宋体" w:hAnsi="宋体" w:eastAsia="宋体" w:cs="宋体"/>
          <w:i w:val="false"/>
          <w:strike w:val="false"/>
          <w:color w:val="000000"/>
          <w:spacing w:val="0"/>
          <w:u w:val="none"/>
        </w:rPr>
        <w:t>AC 14</w:t>
      </w:r>
    </w:p>
    <w:p>
      <w:pPr>
        <w:snapToGrid/>
        <w:spacing w:line="240"/>
        <w:ind/>
        <w:rPr/>
      </w:pPr>
      <w:r>
        <w:rPr>
          <w:rFonts w:ascii="宋体" w:hAnsi="宋体" w:eastAsia="宋体" w:cs="宋体"/>
          <w:i w:val="false"/>
          <w:strike w:val="false"/>
          <w:color w:val="000000"/>
          <w:spacing w:val="0"/>
          <w:u w:val="none"/>
        </w:rPr>
        <w:t>HP 65</w:t>
      </w:r>
    </w:p>
    <w:p>
      <w:pPr>
        <w:snapToGrid/>
        <w:spacing w:line="240"/>
        <w:ind/>
        <w:rPr/>
      </w:pPr>
      <w:r>
        <w:rPr>
          <w:rFonts w:ascii="宋体" w:hAnsi="宋体" w:eastAsia="宋体" w:cs="宋体"/>
          <w:i w:val="false"/>
          <w:strike w:val="false"/>
          <w:color w:val="000000"/>
          <w:spacing w:val="0"/>
          <w:u w:val="none"/>
        </w:rPr>
        <w:t>速度30尺</w:t>
      </w:r>
    </w:p>
    <w:p>
      <w:pPr>
        <w:snapToGrid/>
        <w:spacing w:line="240"/>
        <w:ind/>
        <w:rPr/>
      </w:pPr>
      <w:r>
        <w:rPr>
          <w:rFonts w:ascii="宋体" w:hAnsi="宋体" w:eastAsia="宋体" w:cs="宋体"/>
          <w:i w:val="false"/>
          <w:strike w:val="false"/>
          <w:color w:val="000000"/>
          <w:spacing w:val="0"/>
          <w:u w:val="none"/>
        </w:rPr>
        <w:t>力量12（+1）敏捷18（+4）体质14（+2）</w:t>
      </w:r>
    </w:p>
    <w:p>
      <w:pPr>
        <w:snapToGrid/>
        <w:spacing w:line="240"/>
        <w:ind/>
        <w:rPr/>
      </w:pPr>
      <w:r>
        <w:rPr>
          <w:rFonts w:ascii="宋体" w:hAnsi="宋体" w:eastAsia="宋体" w:cs="宋体"/>
          <w:i w:val="false"/>
          <w:strike w:val="false"/>
          <w:color w:val="000000"/>
          <w:spacing w:val="0"/>
          <w:u w:val="none"/>
        </w:rPr>
        <w:t>智力8（-1）感知13（+1）魅力15（+2）</w:t>
      </w:r>
    </w:p>
    <w:p>
      <w:pPr>
        <w:snapToGrid/>
        <w:spacing w:line="240"/>
        <w:ind/>
        <w:rPr/>
      </w:pPr>
      <w:r>
        <w:rPr>
          <w:rFonts w:ascii="宋体" w:hAnsi="宋体" w:eastAsia="宋体" w:cs="宋体"/>
          <w:i w:val="false"/>
          <w:strike w:val="false"/>
          <w:color w:val="000000"/>
          <w:spacing w:val="0"/>
          <w:u w:val="none"/>
        </w:rPr>
        <w:t>伤害免疫：心灵</w:t>
      </w:r>
    </w:p>
    <w:p>
      <w:pPr>
        <w:snapToGrid/>
        <w:spacing w:line="240"/>
        <w:ind/>
        <w:rPr/>
      </w:pPr>
      <w:r>
        <w:rPr>
          <w:rFonts w:ascii="宋体" w:hAnsi="宋体" w:eastAsia="宋体" w:cs="宋体"/>
          <w:i w:val="false"/>
          <w:strike w:val="false"/>
          <w:color w:val="000000"/>
          <w:spacing w:val="0"/>
          <w:u w:val="none"/>
        </w:rPr>
        <w:t>状态免疫：魅惑，恐慌，</w:t>
      </w:r>
    </w:p>
    <w:p>
      <w:pPr>
        <w:snapToGrid/>
        <w:spacing w:line="240"/>
        <w:ind/>
        <w:rPr/>
      </w:pPr>
      <w:r>
        <w:rPr>
          <w:rFonts w:ascii="宋体" w:hAnsi="宋体" w:eastAsia="宋体" w:cs="宋体"/>
          <w:i w:val="false"/>
          <w:strike w:val="false"/>
          <w:color w:val="000000"/>
          <w:spacing w:val="0"/>
          <w:u w:val="none"/>
        </w:rPr>
        <w:t>感官：黑暗视觉120尺，被动察觉13</w:t>
      </w:r>
    </w:p>
    <w:p>
      <w:pPr>
        <w:snapToGrid/>
        <w:spacing w:line="240"/>
        <w:ind/>
        <w:rPr/>
      </w:pPr>
      <w:r>
        <w:rPr>
          <w:rFonts w:ascii="宋体" w:hAnsi="宋体" w:eastAsia="宋体" w:cs="宋体"/>
          <w:i w:val="false"/>
          <w:strike w:val="false"/>
          <w:color w:val="000000"/>
          <w:spacing w:val="0"/>
          <w:u w:val="none"/>
        </w:rPr>
        <w:t>挑战等级4（1,100XP）熟练加值+2。</w:t>
      </w:r>
    </w:p>
    <w:p>
      <w:pPr>
        <w:snapToGrid/>
        <w:spacing w:line="240"/>
        <w:ind/>
        <w:rPr/>
      </w:pPr>
      <w:r>
        <w:rPr>
          <w:rFonts w:ascii="宋体" w:hAnsi="宋体" w:eastAsia="宋体" w:cs="宋体"/>
          <w:i w:val="false"/>
          <w:strike w:val="false"/>
          <w:color w:val="000000"/>
          <w:spacing w:val="0"/>
          <w:u w:val="none"/>
        </w:rPr>
        <w:t>动作Actions</w:t>
      </w:r>
    </w:p>
    <w:p>
      <w:pPr>
        <w:snapToGrid/>
        <w:spacing w:line="240"/>
        <w:ind/>
        <w:rPr/>
      </w:pPr>
      <w:r>
        <w:rPr>
          <w:rFonts w:ascii="宋体" w:hAnsi="宋体" w:eastAsia="宋体" w:cs="宋体"/>
          <w:i w:val="false"/>
          <w:strike w:val="false"/>
          <w:color w:val="000000"/>
          <w:spacing w:val="0"/>
          <w:u w:val="none"/>
        </w:rPr>
        <w:t>多重攻击Multiattack。发动两次徒手打击或灵智感染</w:t>
      </w:r>
    </w:p>
    <w:p>
      <w:pPr>
        <w:snapToGrid/>
        <w:spacing w:line="240"/>
        <w:ind/>
        <w:rPr/>
      </w:pPr>
      <w:r>
        <w:rPr>
          <w:rFonts w:ascii="宋体" w:hAnsi="宋体" w:eastAsia="宋体" w:cs="宋体"/>
          <w:i w:val="false"/>
          <w:strike w:val="false"/>
          <w:color w:val="000000"/>
          <w:spacing w:val="0"/>
          <w:u w:val="none"/>
        </w:rPr>
        <w:t>徒手打击Unarmed Strike。近战武器攻击：命中+6，触及5尺，单一目标。伤害：7（2d6+4）钝击伤害外。若目标为一个生物，则其必须成功通过一次DC15的体质豁免否则熵蚀值+1</w:t>
      </w:r>
    </w:p>
    <w:p>
      <w:pPr>
        <w:snapToGrid/>
        <w:spacing w:line="240"/>
        <w:ind/>
        <w:rPr/>
      </w:pPr>
      <w:r>
        <w:rPr>
          <w:rFonts w:ascii="宋体" w:hAnsi="宋体" w:eastAsia="宋体" w:cs="宋体"/>
          <w:i w:val="false"/>
          <w:strike w:val="false"/>
          <w:color w:val="000000"/>
          <w:spacing w:val="0"/>
          <w:u w:val="none"/>
        </w:rPr>
        <w:t>灵智感染。远程攻击：命中+6，射程30尺，单一生物。目标必须成功通过一次DC12的智力豁免否则智力属性-2持续七天，当目标该属性值降为0。该目标陷入震慑并每24小时增加2点熵蚀度直到智力至少回复至一点。</w:t>
      </w:r>
    </w:p>
    <w:p>
      <w:pPr>
        <w:snapToGrid/>
        <w:spacing w:line="240"/>
        <w:ind/>
        <w:rPr/>
      </w:pPr>
      <w:r>
        <w:rPr>
          <w:rFonts w:ascii="宋体" w:hAnsi="宋体" w:eastAsia="宋体" w:cs="宋体"/>
          <w:i w:val="false"/>
          <w:strike w:val="false"/>
          <w:color w:val="000000"/>
          <w:spacing w:val="0"/>
          <w:u w:val="none"/>
        </w:rPr>
        <w:t>附赠动作</w:t>
      </w:r>
    </w:p>
    <w:p>
      <w:pPr>
        <w:snapToGrid/>
        <w:spacing w:line="240"/>
        <w:ind/>
        <w:rPr/>
      </w:pPr>
      <w:r>
        <w:rPr>
          <w:rFonts w:ascii="宋体" w:hAnsi="宋体" w:eastAsia="宋体" w:cs="宋体"/>
          <w:i w:val="false"/>
          <w:strike w:val="false"/>
          <w:color w:val="000000"/>
          <w:spacing w:val="0"/>
          <w:u w:val="none"/>
        </w:rPr>
        <w:t>蚀智种。蚀亡体的灵智感染成功使一个目标的智力属性降低后可以发动此效果，使用一个附赠动作让自身下一回合的攻击具有优势</w:t>
      </w:r>
    </w:p>
    <w:p>
      <w:pPr>
        <w:snapToGrid/>
        <w:spacing w:line="240"/>
        <w:ind/>
        <w:rPr/>
      </w:pPr>
    </w:p>
    <w:p>
      <w:pPr>
        <w:snapToGrid/>
        <w:spacing w:line="240"/>
        <w:ind/>
        <w:rPr/>
      </w:pPr>
    </w:p>
    <w:p>
      <w:pPr>
        <w:snapToGrid/>
        <w:spacing w:line="240"/>
        <w:ind/>
        <w:rPr/>
      </w:pPr>
      <w:r>
        <w:rPr>
          <w:rFonts w:ascii="宋体" w:hAnsi="宋体" w:eastAsia="宋体" w:cs="宋体"/>
          <w:i w:val="false"/>
          <w:strike w:val="false"/>
          <w:color w:val="000000"/>
          <w:spacing w:val="0"/>
          <w:u w:val="none"/>
        </w:rPr>
        <w:t>蚀亡体（红）</w:t>
      </w:r>
    </w:p>
    <w:p>
      <w:pPr>
        <w:snapToGrid/>
        <w:spacing w:line="240"/>
        <w:ind/>
        <w:rPr/>
      </w:pPr>
      <w:r>
        <w:rPr>
          <w:rFonts w:ascii="宋体" w:hAnsi="宋体" w:eastAsia="宋体" w:cs="宋体"/>
          <w:i w:val="false"/>
          <w:strike w:val="false"/>
          <w:color w:val="000000"/>
          <w:spacing w:val="0"/>
          <w:u w:val="none"/>
        </w:rPr>
        <w:t>中型异怪</w:t>
      </w:r>
    </w:p>
    <w:p>
      <w:pPr>
        <w:snapToGrid/>
        <w:spacing w:line="240"/>
        <w:ind/>
        <w:rPr/>
      </w:pPr>
      <w:r>
        <w:rPr>
          <w:rFonts w:ascii="宋体" w:hAnsi="宋体" w:eastAsia="宋体" w:cs="宋体"/>
          <w:i w:val="false"/>
          <w:strike w:val="false"/>
          <w:color w:val="000000"/>
          <w:spacing w:val="0"/>
          <w:u w:val="none"/>
        </w:rPr>
        <w:t>AC 16</w:t>
      </w:r>
    </w:p>
    <w:p>
      <w:pPr>
        <w:snapToGrid/>
        <w:spacing w:line="240"/>
        <w:ind/>
        <w:rPr/>
      </w:pPr>
      <w:r>
        <w:rPr>
          <w:rFonts w:ascii="宋体" w:hAnsi="宋体" w:eastAsia="宋体" w:cs="宋体"/>
          <w:i w:val="false"/>
          <w:strike w:val="false"/>
          <w:color w:val="000000"/>
          <w:spacing w:val="0"/>
          <w:u w:val="none"/>
        </w:rPr>
        <w:t>HP 93（17d8+17）</w:t>
      </w:r>
    </w:p>
    <w:p>
      <w:pPr>
        <w:snapToGrid/>
        <w:spacing w:line="240"/>
        <w:ind/>
        <w:rPr/>
      </w:pPr>
      <w:r>
        <w:rPr>
          <w:rFonts w:ascii="宋体" w:hAnsi="宋体" w:eastAsia="宋体" w:cs="宋体"/>
          <w:i w:val="false"/>
          <w:strike w:val="false"/>
          <w:color w:val="000000"/>
          <w:spacing w:val="0"/>
          <w:u w:val="none"/>
        </w:rPr>
        <w:t>速度30尺</w:t>
      </w:r>
    </w:p>
    <w:p>
      <w:pPr>
        <w:snapToGrid/>
        <w:spacing w:line="240"/>
        <w:ind/>
        <w:rPr/>
      </w:pPr>
      <w:r>
        <w:rPr>
          <w:rFonts w:ascii="宋体" w:hAnsi="宋体" w:eastAsia="宋体" w:cs="宋体"/>
          <w:i w:val="false"/>
          <w:strike w:val="false"/>
          <w:color w:val="000000"/>
          <w:spacing w:val="0"/>
          <w:u w:val="none"/>
        </w:rPr>
        <w:t>力量18（+4）敏捷18（+4）体质12（+1）</w:t>
      </w:r>
    </w:p>
    <w:p>
      <w:pPr>
        <w:snapToGrid/>
        <w:spacing w:line="240"/>
        <w:ind/>
        <w:rPr/>
      </w:pPr>
      <w:r>
        <w:rPr>
          <w:rFonts w:ascii="宋体" w:hAnsi="宋体" w:eastAsia="宋体" w:cs="宋体"/>
          <w:i w:val="false"/>
          <w:strike w:val="false"/>
          <w:color w:val="000000"/>
          <w:spacing w:val="0"/>
          <w:u w:val="none"/>
        </w:rPr>
        <w:t>智力8（-1）感知8（-1）魅力19（+4）</w:t>
      </w:r>
    </w:p>
    <w:p>
      <w:pPr>
        <w:snapToGrid/>
        <w:spacing w:line="240"/>
        <w:ind/>
        <w:rPr/>
      </w:pPr>
      <w:r>
        <w:rPr>
          <w:rFonts w:ascii="宋体" w:hAnsi="宋体" w:eastAsia="宋体" w:cs="宋体"/>
          <w:i w:val="false"/>
          <w:strike w:val="false"/>
          <w:color w:val="000000"/>
          <w:spacing w:val="0"/>
          <w:u w:val="none"/>
        </w:rPr>
        <w:t>豁免：敏捷+7，魅力+7</w:t>
      </w:r>
    </w:p>
    <w:p>
      <w:pPr>
        <w:snapToGrid/>
        <w:spacing w:line="240"/>
        <w:ind/>
        <w:rPr/>
      </w:pPr>
      <w:r>
        <w:rPr>
          <w:rFonts w:ascii="宋体" w:hAnsi="宋体" w:eastAsia="宋体" w:cs="宋体"/>
          <w:i w:val="false"/>
          <w:strike w:val="false"/>
          <w:color w:val="000000"/>
          <w:spacing w:val="0"/>
          <w:u w:val="none"/>
        </w:rPr>
        <w:t>技能：察觉+5</w:t>
      </w:r>
    </w:p>
    <w:p>
      <w:pPr>
        <w:snapToGrid/>
        <w:spacing w:line="240"/>
        <w:ind/>
        <w:rPr/>
      </w:pPr>
      <w:r>
        <w:rPr>
          <w:rFonts w:ascii="宋体" w:hAnsi="宋体" w:eastAsia="宋体" w:cs="宋体"/>
          <w:i w:val="false"/>
          <w:strike w:val="false"/>
          <w:color w:val="000000"/>
          <w:spacing w:val="0"/>
          <w:u w:val="none"/>
        </w:rPr>
        <w:t>伤害抗性：心灵，钝击、穿刺、挥砍</w:t>
      </w:r>
    </w:p>
    <w:p>
      <w:pPr>
        <w:snapToGrid/>
        <w:spacing w:line="240"/>
        <w:ind/>
        <w:rPr/>
      </w:pPr>
      <w:r>
        <w:rPr>
          <w:rFonts w:ascii="宋体" w:hAnsi="宋体" w:eastAsia="宋体" w:cs="宋体"/>
          <w:i w:val="false"/>
          <w:strike w:val="false"/>
          <w:color w:val="000000"/>
          <w:spacing w:val="0"/>
          <w:u w:val="none"/>
        </w:rPr>
        <w:t>状态免疫：目盲，魅惑，恐慌，受擒，束缚</w:t>
      </w:r>
    </w:p>
    <w:p>
      <w:pPr>
        <w:snapToGrid/>
        <w:spacing w:line="240"/>
        <w:ind/>
        <w:rPr/>
      </w:pPr>
      <w:r>
        <w:rPr>
          <w:rFonts w:ascii="宋体" w:hAnsi="宋体" w:eastAsia="宋体" w:cs="宋体"/>
          <w:i w:val="false"/>
          <w:strike w:val="false"/>
          <w:color w:val="000000"/>
          <w:spacing w:val="0"/>
          <w:u w:val="none"/>
        </w:rPr>
        <w:t>感官：黑暗视觉60尺，真实视觉10尺，被动察觉15</w:t>
      </w:r>
    </w:p>
    <w:p>
      <w:pPr>
        <w:snapToGrid/>
        <w:spacing w:line="240"/>
        <w:ind/>
        <w:rPr/>
      </w:pPr>
      <w:r>
        <w:rPr>
          <w:rFonts w:ascii="宋体" w:hAnsi="宋体" w:eastAsia="宋体" w:cs="宋体"/>
          <w:i w:val="false"/>
          <w:strike w:val="false"/>
          <w:color w:val="000000"/>
          <w:spacing w:val="0"/>
          <w:u w:val="none"/>
        </w:rPr>
        <w:t>语言：</w:t>
      </w:r>
    </w:p>
    <w:p>
      <w:pPr>
        <w:snapToGrid/>
        <w:spacing w:line="240"/>
        <w:ind/>
        <w:rPr/>
      </w:pPr>
      <w:r>
        <w:rPr>
          <w:rFonts w:ascii="宋体" w:hAnsi="宋体" w:eastAsia="宋体" w:cs="宋体"/>
          <w:i w:val="false"/>
          <w:strike w:val="false"/>
          <w:color w:val="000000"/>
          <w:spacing w:val="0"/>
          <w:u w:val="none"/>
        </w:rPr>
        <w:t>挑战等级8（3,900XP）熟练加值+3</w:t>
      </w:r>
    </w:p>
    <w:p>
      <w:pPr>
        <w:snapToGrid/>
        <w:spacing w:line="240"/>
        <w:ind/>
        <w:rPr/>
      </w:pPr>
      <w:r>
        <w:rPr>
          <w:rFonts w:ascii="宋体" w:hAnsi="宋体" w:eastAsia="宋体" w:cs="宋体"/>
          <w:i w:val="false"/>
          <w:strike w:val="false"/>
          <w:color w:val="000000"/>
          <w:spacing w:val="0"/>
          <w:u w:val="none"/>
        </w:rPr>
        <w:t>不休浸染。蚀亡体散发着混乱的熵元素。任何在蚀亡体5尺内开始回合的非异怪生物都必须成功通过一次DC15的感知豁免否则受到7（2d6）心灵伤害。</w:t>
      </w:r>
    </w:p>
    <w:p>
      <w:pPr>
        <w:snapToGrid/>
        <w:spacing w:line="240"/>
        <w:ind/>
        <w:rPr/>
      </w:pPr>
      <w:r>
        <w:rPr>
          <w:rFonts w:ascii="宋体" w:hAnsi="宋体" w:eastAsia="宋体" w:cs="宋体"/>
          <w:i w:val="false"/>
          <w:strike w:val="false"/>
          <w:color w:val="000000"/>
          <w:spacing w:val="0"/>
          <w:u w:val="none"/>
        </w:rPr>
        <w:t>狂热躯壳。蚀亡体长久的处于狂暴状态，具有钝击、穿刺、挥砍伤害的抗性。蚀亡体的力量检定，攻击检定和力量豁免检定具有优势</w:t>
      </w:r>
    </w:p>
    <w:p>
      <w:pPr>
        <w:snapToGrid/>
        <w:spacing w:line="240"/>
        <w:ind/>
        <w:rPr/>
      </w:pPr>
      <w:r>
        <w:rPr>
          <w:rFonts w:ascii="宋体" w:hAnsi="宋体" w:eastAsia="宋体" w:cs="宋体"/>
          <w:i w:val="false"/>
          <w:strike w:val="false"/>
          <w:color w:val="000000"/>
          <w:spacing w:val="0"/>
          <w:u w:val="none"/>
        </w:rPr>
        <w:t>动作Actions</w:t>
      </w:r>
    </w:p>
    <w:p>
      <w:pPr>
        <w:snapToGrid/>
        <w:spacing w:line="240"/>
        <w:ind/>
        <w:rPr/>
      </w:pPr>
      <w:r>
        <w:rPr>
          <w:rFonts w:ascii="宋体" w:hAnsi="宋体" w:eastAsia="宋体" w:cs="宋体"/>
          <w:i w:val="false"/>
          <w:strike w:val="false"/>
          <w:color w:val="000000"/>
          <w:spacing w:val="0"/>
          <w:u w:val="none"/>
        </w:rPr>
        <w:t>多重攻击Multiattack。蚀亡体发动一次心灵撕裂攻击和两次短剑攻击。</w:t>
      </w:r>
    </w:p>
    <w:p>
      <w:pPr>
        <w:snapToGrid/>
        <w:spacing w:line="240"/>
        <w:ind/>
        <w:rPr/>
      </w:pPr>
      <w:r>
        <w:rPr>
          <w:rFonts w:ascii="宋体" w:hAnsi="宋体" w:eastAsia="宋体" w:cs="宋体"/>
          <w:i w:val="false"/>
          <w:strike w:val="false"/>
          <w:color w:val="000000"/>
          <w:spacing w:val="0"/>
          <w:u w:val="none"/>
        </w:rPr>
        <w:t>心灵撕裂Psychic Rend。近战或远程武器法术攻击：命中+7，触及15尺或射程120尺，单一目标。伤害：14（3d6+4）心灵伤害，且目标必须通过一次DC15的感知豁免否则陷入震慑状态直到蚀亡体的下一回合开始。</w:t>
      </w:r>
    </w:p>
    <w:p>
      <w:pPr>
        <w:snapToGrid/>
        <w:spacing w:line="240"/>
        <w:ind/>
        <w:rPr/>
      </w:pPr>
      <w:r>
        <w:rPr>
          <w:rFonts w:ascii="宋体" w:hAnsi="宋体" w:eastAsia="宋体" w:cs="宋体"/>
          <w:i w:val="false"/>
          <w:strike w:val="false"/>
          <w:color w:val="000000"/>
          <w:spacing w:val="0"/>
          <w:u w:val="none"/>
        </w:rPr>
        <w:t>短剑Shortsword。近战武器攻击：命中+7，触及15尺，单一目标。伤害：7（1d6+4）穿刺伤害外加7（2d6）心灵伤害。</w:t>
      </w:r>
    </w:p>
    <w:p>
      <w:pPr>
        <w:snapToGrid/>
        <w:spacing w:line="240"/>
        <w:ind/>
        <w:rPr/>
      </w:pPr>
    </w:p>
    <w:p>
      <w:pPr>
        <w:snapToGrid/>
        <w:spacing w:line="240"/>
        <w:ind/>
        <w:rPr/>
      </w:pPr>
      <w:r>
        <w:rPr>
          <w:rFonts w:ascii="宋体" w:hAnsi="宋体" w:eastAsia="宋体" w:cs="宋体"/>
          <w:i w:val="false"/>
          <w:strike w:val="false"/>
          <w:color w:val="000000"/>
          <w:spacing w:val="0"/>
          <w:u w:val="none"/>
        </w:rPr>
        <w:t>附赠动作Bonus Actions</w:t>
      </w:r>
    </w:p>
    <w:p>
      <w:pPr>
        <w:snapToGrid/>
        <w:spacing w:line="240"/>
        <w:ind/>
        <w:rPr/>
      </w:pPr>
      <w:r>
        <w:rPr>
          <w:rFonts w:ascii="宋体" w:hAnsi="宋体" w:eastAsia="宋体" w:cs="宋体"/>
          <w:i w:val="false"/>
          <w:strike w:val="false"/>
          <w:color w:val="000000"/>
          <w:spacing w:val="0"/>
          <w:u w:val="none"/>
        </w:rPr>
        <w:t>无声侵蚀（充能5-6）。蚀亡体鼓动周遭的熵能，蚀亡体在以自身为中心半径30尺的球状区域释放出猛烈的熵能。熵能会沿拐角扩散。任何位于区域内的每个生物都必须成功通过一次DC17的感知豁免否则受到23（4d8+5）的心灵伤害并增加两点熵蚀值，成功则仅受到一半伤害并且不增加熵蚀值。</w:t>
      </w:r>
    </w:p>
    <w:p>
      <w:pPr>
        <w:snapToGrid/>
        <w:spacing w:line="240"/>
        <w:ind/>
        <w:rPr/>
      </w:pPr>
      <w:r>
        <w:rPr>
          <w:rFonts w:ascii="宋体" w:hAnsi="宋体" w:eastAsia="宋体" w:cs="宋体"/>
          <w:i w:val="false"/>
          <w:strike w:val="false"/>
          <w:color w:val="000000"/>
          <w:spacing w:val="0"/>
          <w:u w:val="none"/>
        </w:rPr>
        <w:t>鼓动。当蚀亡体生命值在40及以下时，蚀亡体能发动自爆。所有在其30尺内的生物必须进行一次DC17的感知豁免，失败则受到8d8心灵伤害并增加两点熵蚀值，并且成功则仅受到一半伤害并且不增加熵蚀值。</w:t>
      </w:r>
    </w:p>
    <w:p>
      <w:pPr>
        <w:snapToGrid/>
        <w:spacing w:line="240"/>
        <w:ind/>
        <w:rPr/>
      </w:pPr>
    </w:p>
    <w:p>
      <w:pPr>
        <w:snapToGrid/>
        <w:spacing w:line="240"/>
        <w:ind/>
        <w:rPr/>
      </w:pPr>
    </w:p>
    <w:p>
      <w:pPr>
        <w:snapToGrid/>
        <w:spacing w:line="240"/>
        <w:ind/>
        <w:rPr/>
      </w:pPr>
    </w:p>
    <w:p>
      <w:pPr>
        <w:snapToGrid/>
        <w:spacing w:line="240"/>
        <w:ind/>
        <w:rPr/>
      </w:pPr>
    </w:p>
    <w:p>
      <w:pPr>
        <w:snapToGrid/>
        <w:spacing w:line="240"/>
        <w:ind/>
        <w:rPr/>
      </w:pPr>
      <w:r>
        <w:rPr>
          <w:rFonts w:ascii="宋体" w:hAnsi="宋体" w:eastAsia="宋体" w:cs="宋体"/>
          <w:i w:val="false"/>
          <w:strike w:val="false"/>
          <w:color w:val="000000"/>
          <w:spacing w:val="0"/>
          <w:u w:val="none"/>
        </w:rPr>
        <w:t>蚀亡体（绿）</w:t>
      </w:r>
    </w:p>
    <w:p>
      <w:pPr>
        <w:snapToGrid/>
        <w:spacing w:line="240"/>
        <w:ind/>
        <w:rPr/>
      </w:pPr>
      <w:r>
        <w:rPr>
          <w:rFonts w:ascii="宋体" w:hAnsi="宋体" w:eastAsia="宋体" w:cs="宋体"/>
          <w:i w:val="false"/>
          <w:strike w:val="false"/>
          <w:color w:val="000000"/>
          <w:spacing w:val="0"/>
          <w:u w:val="none"/>
        </w:rPr>
        <w:t>大型植物</w:t>
      </w:r>
    </w:p>
    <w:p>
      <w:pPr>
        <w:snapToGrid/>
        <w:spacing w:line="240"/>
        <w:ind/>
        <w:rPr/>
      </w:pPr>
      <w:r>
        <w:rPr>
          <w:rFonts w:ascii="宋体" w:hAnsi="宋体" w:eastAsia="宋体" w:cs="宋体"/>
          <w:i w:val="false"/>
          <w:strike w:val="false"/>
          <w:color w:val="000000"/>
          <w:spacing w:val="0"/>
          <w:u w:val="none"/>
        </w:rPr>
        <w:t>AC 12</w:t>
      </w:r>
    </w:p>
    <w:p>
      <w:pPr>
        <w:snapToGrid/>
        <w:spacing w:line="240"/>
        <w:ind/>
        <w:rPr/>
      </w:pPr>
      <w:r>
        <w:rPr>
          <w:rFonts w:ascii="宋体" w:hAnsi="宋体" w:eastAsia="宋体" w:cs="宋体"/>
          <w:i w:val="false"/>
          <w:strike w:val="false"/>
          <w:color w:val="000000"/>
          <w:spacing w:val="0"/>
          <w:u w:val="none"/>
        </w:rPr>
        <w:t>HP 127 (15d10+45)</w:t>
      </w:r>
    </w:p>
    <w:p>
      <w:pPr>
        <w:snapToGrid/>
        <w:spacing w:line="240"/>
        <w:ind/>
        <w:rPr/>
      </w:pPr>
      <w:r>
        <w:rPr>
          <w:rFonts w:ascii="宋体" w:hAnsi="宋体" w:eastAsia="宋体" w:cs="宋体"/>
          <w:i w:val="false"/>
          <w:strike w:val="false"/>
          <w:color w:val="000000"/>
          <w:spacing w:val="0"/>
          <w:u w:val="none"/>
        </w:rPr>
        <w:t>速度：20尺，攀爬20尺</w:t>
      </w:r>
    </w:p>
    <w:p>
      <w:pPr>
        <w:snapToGrid/>
        <w:spacing w:line="240"/>
        <w:ind/>
        <w:rPr/>
      </w:pPr>
      <w:r>
        <w:rPr>
          <w:rFonts w:ascii="宋体" w:hAnsi="宋体" w:eastAsia="宋体" w:cs="宋体"/>
          <w:i w:val="false"/>
          <w:strike w:val="false"/>
          <w:color w:val="000000"/>
          <w:spacing w:val="0"/>
          <w:u w:val="none"/>
        </w:rPr>
        <w:t>力量14(+2) 敏捷14(+2) 体质16（+3)</w:t>
      </w:r>
    </w:p>
    <w:p>
      <w:pPr>
        <w:snapToGrid/>
        <w:spacing w:line="240"/>
        <w:ind/>
        <w:rPr/>
      </w:pPr>
      <w:r>
        <w:rPr>
          <w:rFonts w:ascii="宋体" w:hAnsi="宋体" w:eastAsia="宋体" w:cs="宋体"/>
          <w:i w:val="false"/>
          <w:strike w:val="false"/>
          <w:color w:val="000000"/>
          <w:spacing w:val="0"/>
          <w:u w:val="none"/>
        </w:rPr>
        <w:t>智力7(-2) 感知15(+2) 魅力3（-4）</w:t>
      </w:r>
    </w:p>
    <w:p>
      <w:pPr>
        <w:snapToGrid/>
        <w:spacing w:line="240"/>
        <w:ind/>
        <w:rPr/>
      </w:pPr>
      <w:r>
        <w:rPr>
          <w:rFonts w:ascii="宋体" w:hAnsi="宋体" w:eastAsia="宋体" w:cs="宋体"/>
          <w:i w:val="false"/>
          <w:strike w:val="false"/>
          <w:color w:val="000000"/>
          <w:spacing w:val="0"/>
          <w:u w:val="none"/>
        </w:rPr>
        <w:t>状态免疫：目盲、耳聋，魅惑，恐慌</w:t>
      </w:r>
    </w:p>
    <w:p>
      <w:pPr>
        <w:snapToGrid/>
        <w:spacing w:line="240"/>
        <w:ind/>
        <w:rPr/>
      </w:pPr>
      <w:r>
        <w:rPr>
          <w:rFonts w:ascii="宋体" w:hAnsi="宋体" w:eastAsia="宋体" w:cs="宋体"/>
          <w:i w:val="false"/>
          <w:strike w:val="false"/>
          <w:color w:val="000000"/>
          <w:spacing w:val="0"/>
          <w:u w:val="none"/>
        </w:rPr>
        <w:t>伤害抗性：心灵，穿刺，钝击</w:t>
      </w:r>
    </w:p>
    <w:p>
      <w:pPr>
        <w:snapToGrid/>
        <w:spacing w:line="240"/>
        <w:ind/>
        <w:rPr/>
      </w:pPr>
      <w:r>
        <w:rPr>
          <w:rFonts w:ascii="宋体" w:hAnsi="宋体" w:eastAsia="宋体" w:cs="宋体"/>
          <w:i w:val="false"/>
          <w:strike w:val="false"/>
          <w:color w:val="000000"/>
          <w:spacing w:val="0"/>
          <w:u w:val="none"/>
        </w:rPr>
        <w:t>感官：盲视120尺（超出此范围则失明），被动察觉12</w:t>
      </w:r>
    </w:p>
    <w:p>
      <w:pPr>
        <w:snapToGrid/>
        <w:spacing w:line="240"/>
        <w:ind/>
        <w:rPr/>
      </w:pPr>
      <w:r>
        <w:rPr>
          <w:rFonts w:ascii="宋体" w:hAnsi="宋体" w:eastAsia="宋体" w:cs="宋体"/>
          <w:i w:val="false"/>
          <w:strike w:val="false"/>
          <w:color w:val="000000"/>
          <w:spacing w:val="0"/>
          <w:u w:val="none"/>
        </w:rPr>
        <w:t>语言：——</w:t>
      </w:r>
    </w:p>
    <w:p>
      <w:pPr>
        <w:snapToGrid/>
        <w:spacing w:line="240"/>
        <w:ind/>
        <w:rPr/>
      </w:pPr>
      <w:r>
        <w:rPr>
          <w:rFonts w:ascii="宋体" w:hAnsi="宋体" w:eastAsia="宋体" w:cs="宋体"/>
          <w:i w:val="false"/>
          <w:strike w:val="false"/>
          <w:color w:val="000000"/>
          <w:spacing w:val="0"/>
          <w:u w:val="none"/>
        </w:rPr>
        <w:t>挑战：7</w:t>
      </w:r>
    </w:p>
    <w:p>
      <w:pPr>
        <w:snapToGrid/>
        <w:spacing w:line="240"/>
        <w:ind/>
        <w:rPr/>
      </w:pPr>
      <w:r>
        <w:rPr>
          <w:rFonts w:ascii="宋体" w:hAnsi="宋体" w:eastAsia="宋体" w:cs="宋体"/>
          <w:i w:val="false"/>
          <w:strike w:val="false"/>
          <w:color w:val="000000"/>
          <w:spacing w:val="0"/>
          <w:u w:val="none"/>
        </w:rPr>
        <w:t>魔法抗性 Magic Resistance。蚀亡体对抗法术和魔法效应时进行的豁免检定具有优势</w:t>
      </w:r>
    </w:p>
    <w:p>
      <w:pPr>
        <w:snapToGrid/>
        <w:spacing w:line="240"/>
        <w:ind/>
        <w:rPr/>
      </w:pPr>
      <w:r>
        <w:rPr>
          <w:rFonts w:ascii="宋体" w:hAnsi="宋体" w:eastAsia="宋体" w:cs="宋体"/>
          <w:i w:val="false"/>
          <w:strike w:val="false"/>
          <w:color w:val="000000"/>
          <w:spacing w:val="0"/>
          <w:u w:val="none"/>
        </w:rPr>
        <w:t>自爆Death Burst。蚀亡体在死亡时爆炸。体质豁免检定：DC15，源自蚀亡体的20尺球状区域内的每名生物。</w:t>
      </w:r>
    </w:p>
    <w:p>
      <w:pPr>
        <w:snapToGrid/>
        <w:spacing w:line="240"/>
        <w:ind/>
        <w:rPr/>
      </w:pPr>
      <w:r>
        <w:rPr>
          <w:rFonts w:ascii="宋体" w:hAnsi="宋体" w:eastAsia="宋体" w:cs="宋体"/>
          <w:i w:val="false"/>
          <w:strike w:val="false"/>
          <w:color w:val="000000"/>
          <w:spacing w:val="0"/>
          <w:u w:val="none"/>
        </w:rPr>
        <w:t xml:space="preserve">失败：（8d6）毒素伤害，且目标陷入中毒状态1d12小时。目标会在该时间结束时增加2点熵蚀值，且其体内会释放出2d4个熵元素孢子（每个具有1生命值），除非此中毒状态被移除。熵元素孢子会在2d6天后变为大型具有13生命值并且拥有自爆特性。 </w:t>
      </w:r>
    </w:p>
    <w:p>
      <w:pPr>
        <w:snapToGrid/>
        <w:spacing w:line="240"/>
        <w:ind/>
        <w:rPr/>
      </w:pPr>
    </w:p>
    <w:p>
      <w:pPr>
        <w:snapToGrid/>
        <w:spacing w:line="240"/>
        <w:ind/>
        <w:rPr/>
      </w:pPr>
      <w:r>
        <w:rPr>
          <w:rFonts w:ascii="宋体" w:hAnsi="宋体" w:eastAsia="宋体" w:cs="宋体"/>
          <w:i w:val="false"/>
          <w:strike w:val="false"/>
          <w:color w:val="000000"/>
          <w:spacing w:val="0"/>
          <w:u w:val="none"/>
        </w:rPr>
        <w:t>拟形FalseAppearance 蚀亡体（花）静止不动时和一棵普通的植物一模一样。</w:t>
      </w:r>
    </w:p>
    <w:p>
      <w:pPr>
        <w:snapToGrid/>
        <w:spacing w:line="240"/>
        <w:ind/>
        <w:rPr/>
      </w:pPr>
    </w:p>
    <w:p>
      <w:pPr>
        <w:snapToGrid/>
        <w:spacing w:line="240"/>
        <w:ind/>
        <w:rPr/>
      </w:pPr>
      <w:r>
        <w:rPr>
          <w:rFonts w:ascii="宋体" w:hAnsi="宋体" w:eastAsia="宋体" w:cs="宋体"/>
          <w:i w:val="false"/>
          <w:strike w:val="false"/>
          <w:color w:val="000000"/>
          <w:spacing w:val="0"/>
          <w:u w:val="none"/>
        </w:rPr>
        <w:t>多次攻击。蚀亡体造成三次触手攻击。其可以将其中一次攻击替换为使用吞没。</w:t>
      </w:r>
    </w:p>
    <w:p>
      <w:pPr>
        <w:snapToGrid/>
        <w:spacing w:line="240"/>
        <w:ind/>
        <w:rPr/>
      </w:pPr>
      <w:r>
        <w:rPr>
          <w:rFonts w:ascii="宋体" w:hAnsi="宋体" w:eastAsia="宋体" w:cs="宋体"/>
          <w:i w:val="false"/>
          <w:strike w:val="false"/>
          <w:color w:val="000000"/>
          <w:spacing w:val="0"/>
          <w:u w:val="none"/>
        </w:rPr>
        <w:t>触手。近战攻击检定：+7，触及10尺。命中：（2d8+4）钝击伤害外加（3d6）毒素伤害。若目标生物体型不超过中型，则蚀亡体将目标直线拉近5尺</w:t>
      </w:r>
    </w:p>
    <w:p>
      <w:pPr>
        <w:snapToGrid/>
        <w:spacing w:line="240"/>
        <w:ind/>
        <w:rPr/>
      </w:pPr>
      <w:r>
        <w:rPr>
          <w:rFonts w:ascii="宋体" w:hAnsi="宋体" w:eastAsia="宋体" w:cs="宋体"/>
          <w:i w:val="false"/>
          <w:strike w:val="false"/>
          <w:color w:val="000000"/>
          <w:spacing w:val="0"/>
          <w:u w:val="none"/>
        </w:rPr>
        <w:t xml:space="preserve">同化Engulf。力量豁免检定：DC16，单一5尺内不超过中型的生物。 失败：目标被拉入蚀亡体所在空间并陷入受擒状态（逃脱DC14）。且目标陷入目盲和束缚状态，在其回合开始时增加1点熵蚀值，直至擒抱解除。当蚀亡体移动时，受擒目标也会随之移动，且蚀亡体无需额外消耗移动力。蚀亡体以此动作同时令其陷入受擒状态的生物数上限为二。 </w:t>
      </w:r>
    </w:p>
    <w:p>
      <w:pPr>
        <w:pStyle w:val="000002"/>
        <w:pBdr/>
        <w:ind/>
        <w:rPr>
          <w:rFonts w:hint="eastAsia" w:ascii="宋体" w:hAnsi="宋体" w:eastAsia="宋体" w:cs="宋体"/>
          <w:color w:val="000000"/>
        </w:rPr>
      </w:pPr>
    </w:p>
    <w:p>
      <w:pPr>
        <w:pStyle w:val="00002f"/>
        <w:snapToGrid/>
        <w:spacing w:before="60" w:after="60" w:line="240"/>
        <w:ind w:left="0" w:right="0"/>
        <w:jc w:val="both"/>
        <w:rPr>
          <w:rFonts w:ascii="宋体" w:hAnsi="宋体" w:eastAsia="宋体" w:cs="宋体"/>
        </w:rPr>
      </w:pPr>
      <w:r>
        <w:rPr>
          <w:rFonts w:ascii="宋体" w:hAnsi="宋体" w:eastAsia="宋体" w:cs="宋体"/>
          <w:b/>
          <w:i w:val="false"/>
          <w:strike w:val="false"/>
          <w:color w:val="333333"/>
          <w:spacing w:val="0"/>
          <w:w w:val="100"/>
          <w:sz w:val="36"/>
          <w:u w:val="none"/>
          <w:vertAlign w:val="baseline"/>
        </w:rPr>
        <w:t>灵感来源</w:t>
      </w:r>
    </w:p>
    <w:p>
      <w:pPr>
        <w:snapToGrid/>
        <w:spacing w:before="60" w:after="60" w:line="240"/>
        <w:ind w:left="0" w:right="0"/>
        <w:jc w:val="both"/>
        <w:rPr>
          <w:rFonts w:ascii="宋体" w:hAnsi="宋体" w:eastAsia="宋体" w:cs="宋体"/>
        </w:rPr>
      </w:pPr>
      <w:r>
        <w:rPr>
          <w:rFonts w:ascii="宋体" w:hAnsi="宋体" w:eastAsia="宋体" w:cs="宋体"/>
          <w:i w:val="false"/>
          <w:strike w:val="false"/>
          <w:color w:val="333333"/>
          <w:spacing w:val="0"/>
          <w:w w:val="100"/>
          <w:sz w:val="22"/>
          <w:u w:val="none"/>
          <w:vertAlign w:val="baseline"/>
        </w:rPr>
        <w:t>万卷之国的灵感来源</w:t>
      </w:r>
    </w:p>
    <w:p>
      <w:pPr>
        <w:snapToGrid/>
        <w:spacing w:before="60" w:after="60" w:line="240"/>
        <w:ind w:left="0" w:right="0"/>
        <w:jc w:val="both"/>
        <w:rPr>
          <w:rFonts w:ascii="宋体" w:hAnsi="宋体" w:eastAsia="宋体" w:cs="宋体"/>
        </w:rPr>
      </w:pPr>
      <w:r>
        <w:rPr>
          <w:rFonts w:ascii="宋体" w:hAnsi="宋体" w:eastAsia="宋体" w:cs="宋体"/>
          <w:i w:val="false"/>
          <w:strike w:val="false"/>
          <w:color w:val="333333"/>
          <w:spacing w:val="0"/>
          <w:w w:val="100"/>
          <w:sz w:val="22"/>
          <w:u w:val="none"/>
          <w:vertAlign w:val="baseline"/>
        </w:rPr>
        <w:t>安达鲁兹王朝以及收复失地运动，倭马亚王朝与同时期的法兰克王国、拜占庭帝国、伦巴地王国的版图。阿拉伯文化，以及西班牙、希腊、</w:t>
      </w:r>
      <w:r>
        <w:rPr>
          <w:rFonts w:ascii="宋体" w:hAnsi="宋体" w:eastAsia="宋体" w:cs="宋体"/>
          <w:i w:val="false"/>
          <w:strike w:val="false"/>
          <w:color w:val="000000"/>
          <w:spacing w:val="0"/>
          <w:w w:val="100"/>
          <w:sz w:val="22"/>
          <w:u w:val="none"/>
          <w:vertAlign w:val="baseline"/>
        </w:rPr>
        <w:t>巴斯克地区的毕尔巴鄂、</w:t>
      </w:r>
      <w:r>
        <w:rPr>
          <w:rFonts w:ascii="宋体" w:hAnsi="宋体" w:eastAsia="宋体" w:cs="宋体"/>
          <w:i w:val="false"/>
          <w:strike w:val="false"/>
          <w:color w:val="333333"/>
          <w:spacing w:val="0"/>
          <w:w w:val="100"/>
          <w:sz w:val="22"/>
          <w:u w:val="none"/>
          <w:vertAlign w:val="baseline"/>
        </w:rPr>
        <w:t>土耳其、法国文艺思潮、中国东北、华南的茶文化和拜山文化、罗德岛、圣殿山、意大利与墨西哥黑帮、威尼斯等现实文化。书籍与文章包括</w:t>
      </w:r>
      <w:r>
        <w:rPr>
          <w:rFonts w:ascii="宋体" w:hAnsi="宋体" w:eastAsia="宋体" w:cs="宋体"/>
          <w:i w:val="false"/>
          <w:strike w:val="false"/>
          <w:color w:val="555555"/>
          <w:spacing w:val="0"/>
          <w:w w:val="100"/>
          <w:sz w:val="21"/>
          <w:u w:val="none"/>
          <w:shd w:val="clear" w:color="auto" w:fill="FFFFFF"/>
          <w:vertAlign w:val="baseline"/>
        </w:rPr>
        <w:t>《政治神论》《</w:t>
      </w:r>
      <w:r>
        <w:rPr>
          <w:rFonts w:ascii="宋体" w:hAnsi="宋体" w:eastAsia="宋体" w:cs="宋体"/>
          <w:i/>
          <w:strike w:val="false"/>
          <w:color w:val="555555"/>
          <w:spacing w:val="0"/>
          <w:w w:val="100"/>
          <w:sz w:val="21"/>
          <w:u w:val="none"/>
          <w:vertAlign w:val="baseline"/>
        </w:rPr>
        <w:t>The History of Islamic Political Thought : From the Prophet to the Present</w:t>
      </w:r>
      <w:r>
        <w:rPr>
          <w:rFonts w:ascii="宋体" w:hAnsi="宋体" w:eastAsia="宋体" w:cs="宋体"/>
          <w:i w:val="false"/>
          <w:strike w:val="false"/>
          <w:color w:val="555555"/>
          <w:spacing w:val="0"/>
          <w:w w:val="100"/>
          <w:sz w:val="21"/>
          <w:u w:val="none"/>
          <w:shd w:val="clear" w:color="auto" w:fill="FFFFFF"/>
          <w:vertAlign w:val="baseline"/>
        </w:rPr>
        <w:t>, Edinburgh University Press, 2011.</w:t>
      </w:r>
      <w:r>
        <w:rPr>
          <w:rFonts w:ascii="宋体" w:hAnsi="宋体" w:eastAsia="宋体" w:cs="宋体"/>
          <w:i/>
          <w:strike w:val="false"/>
          <w:color w:val="555555"/>
          <w:spacing w:val="0"/>
          <w:w w:val="100"/>
          <w:sz w:val="21"/>
          <w:u w:val="none"/>
          <w:vertAlign w:val="baseline"/>
        </w:rPr>
        <w:t xml:space="preserve"> ProQuest Ebook Central</w:t>
      </w:r>
      <w:r>
        <w:rPr>
          <w:rFonts w:ascii="宋体" w:hAnsi="宋体" w:eastAsia="宋体" w:cs="宋体"/>
          <w:i w:val="false"/>
          <w:strike w:val="false"/>
          <w:color w:val="555555"/>
          <w:spacing w:val="0"/>
          <w:w w:val="100"/>
          <w:sz w:val="21"/>
          <w:u w:val="none"/>
          <w:shd w:val="clear" w:color="auto" w:fill="FFFFFF"/>
          <w:vertAlign w:val="baseline"/>
        </w:rPr>
        <w:t>》。</w:t>
      </w:r>
      <w:r>
        <w:rPr>
          <w:rFonts w:ascii="宋体" w:hAnsi="宋体" w:eastAsia="宋体" w:cs="宋体"/>
          <w:i w:val="false"/>
          <w:strike w:val="false"/>
          <w:color w:val="333333"/>
          <w:spacing w:val="0"/>
          <w:w w:val="100"/>
          <w:sz w:val="22"/>
          <w:u w:val="none"/>
          <w:vertAlign w:val="baseline"/>
        </w:rPr>
        <w:t>游戏与小说设定包括赞迪卡、阿芒凯</w:t>
      </w:r>
      <w:r>
        <w:rPr>
          <w:rFonts w:hint="eastAsia" w:ascii="宋体" w:hAnsi="宋体" w:eastAsia="宋体" w:cs="宋体"/>
          <w:i w:val="false"/>
          <w:strike w:val="false"/>
          <w:color w:val="333333"/>
          <w:spacing w:val="0"/>
          <w:w w:val="100"/>
          <w:sz w:val="22"/>
          <w:u w:val="none"/>
          <w:vertAlign w:val="baseline"/>
        </w:rPr>
        <w:t>、印记城</w:t>
      </w:r>
      <w:r>
        <w:rPr>
          <w:rFonts w:ascii="宋体" w:hAnsi="宋体" w:eastAsia="宋体" w:cs="宋体"/>
          <w:i w:val="false"/>
          <w:strike w:val="false"/>
          <w:color w:val="333333"/>
          <w:spacing w:val="0"/>
          <w:w w:val="100"/>
          <w:sz w:val="22"/>
          <w:u w:val="none"/>
          <w:vertAlign w:val="baseline"/>
        </w:rPr>
        <w:t>。</w:t>
      </w:r>
    </w:p>
    <w:p>
      <w:pPr>
        <w:snapToGrid/>
        <w:spacing w:before="60" w:after="60" w:line="240"/>
        <w:ind w:left="0" w:right="0"/>
        <w:jc w:val="both"/>
        <w:rPr>
          <w:rFonts w:ascii="宋体" w:hAnsi="宋体" w:eastAsia="宋体" w:cs="宋体"/>
        </w:rPr>
      </w:pPr>
      <w:r>
        <w:rPr>
          <w:rFonts w:ascii="宋体" w:hAnsi="宋体" w:eastAsia="宋体" w:cs="宋体"/>
          <w:i w:val="false"/>
          <w:strike w:val="false"/>
          <w:color w:val="333333"/>
          <w:spacing w:val="0"/>
          <w:w w:val="100"/>
          <w:sz w:val="22"/>
          <w:u w:val="none"/>
          <w:vertAlign w:val="baseline"/>
        </w:rPr>
        <w:t>世界原型来自鞋脸的2025年的大学世界观构筑作业。</w:t>
      </w:r>
    </w:p>
    <w:p>
      <w:pPr>
        <w:snapToGrid/>
        <w:spacing w:before="60" w:after="60" w:line="240"/>
        <w:ind w:left="0" w:right="0"/>
        <w:jc w:val="both"/>
        <w:rPr>
          <w:rFonts w:ascii="宋体" w:hAnsi="宋体" w:eastAsia="宋体" w:cs="宋体"/>
        </w:rPr>
      </w:pPr>
      <w:r>
        <w:rPr>
          <w:rFonts w:ascii="宋体" w:hAnsi="宋体" w:eastAsia="宋体" w:cs="宋体"/>
          <w:i w:val="false"/>
          <w:strike w:val="false"/>
          <w:color w:val="333333"/>
          <w:spacing w:val="0"/>
          <w:w w:val="100"/>
          <w:sz w:val="22"/>
          <w:u w:val="none"/>
          <w:vertAlign w:val="baseline"/>
        </w:rPr>
        <w:t>模组《鼠迹》启发来源</w:t>
      </w:r>
    </w:p>
    <w:p>
      <w:pPr>
        <w:snapToGrid/>
        <w:spacing w:before="60" w:after="60" w:line="240"/>
        <w:ind w:left="0" w:right="0"/>
        <w:jc w:val="both"/>
        <w:rPr>
          <w:rFonts w:ascii="宋体" w:hAnsi="宋体" w:eastAsia="宋体" w:cs="宋体"/>
        </w:rPr>
      </w:pPr>
      <w:r>
        <w:rPr>
          <w:rFonts w:ascii="宋体" w:hAnsi="宋体" w:eastAsia="宋体" w:cs="宋体"/>
          <w:i w:val="false"/>
          <w:strike w:val="false"/>
          <w:color w:val="333333"/>
          <w:spacing w:val="0"/>
          <w:w w:val="100"/>
          <w:sz w:val="22"/>
          <w:u w:val="none"/>
          <w:vertAlign w:val="baseline"/>
        </w:rPr>
        <w:t>游戏与小说包括《极乐迪斯科》的思绪，《追捕克仑可》。</w:t>
      </w:r>
    </w:p>
    <w:p>
      <w:pPr>
        <w:numPr/>
        <w:ind/>
        <w:rPr>
          <w:rFonts w:hint="eastAsia" w:ascii="宋体" w:hAnsi="宋体" w:eastAsia="宋体" w:cs="宋体"/>
          <w:i w:val="false"/>
          <w:strike w:val="false"/>
          <w:color w:val="000000"/>
          <w:spacing w:val="0"/>
          <w:sz w:val="21"/>
          <w:u w:val="none"/>
          <w:shd w:val="clear" w:color="auto" w:fill="FFFFFF"/>
        </w:rPr>
      </w:pPr>
    </w:p>
    <w:sectPr>
      <w:type w:val="continuous"/>
      <w:pgSz w:w="11906" w:h="16838"/>
      <w:pgMar w:top="1361" w:right="1417" w:bottom="1361" w:left="1417" w:header="712" w:footer="853"/>
      <w:pgNumType w:fmt="decimal" w:chapStyle="1" w:chapSep="hyphen"/>
      <w:cols w:equalWidth="true" w:space="425" w:num="2" w:sep="false"/>
    </w:sectPr>
  </w:body>
</w:document>
</file>

<file path=word/fontTable.xml><?xml version="1.0" encoding="utf-8"?>
<w:fonts xmlns:w="http://schemas.openxmlformats.org/wordprocessingml/2006/main"/>
</file>

<file path=word/footer1.xml><?xml version="1.0" encoding="utf-8"?>
<w:ftr xmlns:w="http://schemas.openxmlformats.org/wordprocessingml/2006/main">
  <w:p>
    <w:pPr>
      <w:pStyle w:val="00002d"/>
      <w:jc w:val="left"/>
      <w:rPr/>
    </w:pPr>
  </w:p>
</w:ftr>
</file>

<file path=word/footer2.xml><?xml version="1.0" encoding="utf-8"?>
<w:ftr xmlns:w="http://schemas.openxmlformats.org/wordprocessingml/2006/main">
  <w:p>
    <w:pPr>
      <w:pStyle w:val="00002d"/>
      <w:jc w:val="left"/>
      <w:rPr/>
    </w:pPr>
  </w:p>
</w:ftr>
</file>

<file path=word/footer3.xml><?xml version="1.0" encoding="utf-8"?>
<w:ftr xmlns:w="http://schemas.openxmlformats.org/wordprocessingml/2006/main">
  <w:p>
    <w:pPr>
      <w:pStyle w:val="00002d"/>
      <w:jc w:val="left"/>
      <w:rPr/>
    </w:pPr>
  </w:p>
</w:ftr>
</file>

<file path=word/footer4.xml><?xml version="1.0" encoding="utf-8"?>
<w:ftr xmlns:w="http://schemas.openxmlformats.org/wordprocessingml/2006/main">
  <w:sdt>
    <w:sdtPr>
      <w:id w:val="903571400"/>
      <w:showingPlcHdr w:val="false"/>
      <w:docPartObj>
        <w:docPartGallery w:val="Page Numbers (Bottom of Page)"/>
        <w:docPartUnique/>
      </w:docPartObj>
    </w:sdtPr>
    <w:sdtContent>
      <w:p>
        <w:pPr>
          <w:framePr w:wrap="none" w:hAnchor="margin" w:vAnchor="text" w:xAlign="outside" w:y="1"/>
          <w:rPr/>
        </w:pPr>
        <w:r>
          <w:rPr/>
          <w:fldChar w:fldCharType="begin"/>
        </w:r>
        <w:r>
          <w:rPr/>
          <w:instrText>PAGE</w:instrText>
        </w:r>
        <w:r>
          <w:rPr/>
          <w:fldChar w:fldCharType="separate"/>
        </w:r>
        <w:r>
          <w:rPr/>
          <w:t>1</w:t>
        </w:r>
        <w:r>
          <w:rPr/>
          <w:fldChar w:fldCharType="end"/>
        </w:r>
      </w:p>
    </w:sdtContent>
  </w:sdt>
  <w:p>
    <w:pPr>
      <w:pStyle w:val="00002d"/>
      <w:jc w:val="left"/>
      <w:rPr/>
    </w:pPr>
  </w:p>
</w:ftr>
</file>

<file path=word/footer5.xml><?xml version="1.0" encoding="utf-8"?>
<w:ftr xmlns:w="http://schemas.openxmlformats.org/wordprocessingml/2006/main">
  <w:sdt>
    <w:sdtPr>
      <w:id w:val="982077197"/>
      <w:showingPlcHdr w:val="false"/>
      <w:docPartObj>
        <w:docPartGallery w:val="Page Numbers (Bottom of Page)"/>
        <w:docPartUnique/>
      </w:docPartObj>
    </w:sdtPr>
    <w:sdtContent>
      <w:p>
        <w:pPr>
          <w:framePr w:wrap="none" w:hAnchor="margin" w:vAnchor="text" w:xAlign="outside" w:y="1"/>
          <w:rPr/>
        </w:pPr>
        <w:r>
          <w:rPr/>
          <w:fldChar w:fldCharType="begin"/>
        </w:r>
        <w:r>
          <w:rPr/>
          <w:instrText>PAGE</w:instrText>
        </w:r>
        <w:r>
          <w:rPr/>
          <w:fldChar w:fldCharType="separate"/>
        </w:r>
        <w:r>
          <w:rPr/>
          <w:t>1</w:t>
        </w:r>
        <w:r>
          <w:rPr/>
          <w:fldChar w:fldCharType="end"/>
        </w:r>
      </w:p>
    </w:sdtContent>
  </w:sdt>
  <w:p>
    <w:pPr>
      <w:pStyle w:val="00002d"/>
      <w:jc w:val="left"/>
      <w:rPr/>
    </w:pPr>
  </w:p>
</w:ftr>
</file>

<file path=word/footer6.xml><?xml version="1.0" encoding="utf-8"?>
<w:ftr xmlns:w="http://schemas.openxmlformats.org/wordprocessingml/2006/main">
  <w:sdt>
    <w:sdtPr>
      <w:id w:val="965328913"/>
      <w:showingPlcHdr w:val="false"/>
      <w:docPartObj>
        <w:docPartGallery w:val="Page Numbers (Bottom of Page)"/>
        <w:docPartUnique/>
      </w:docPartObj>
    </w:sdtPr>
    <w:sdtContent>
      <w:p>
        <w:pPr>
          <w:framePr w:wrap="none" w:hAnchor="margin" w:vAnchor="text" w:xAlign="outside" w:y="1"/>
          <w:rPr/>
        </w:pPr>
        <w:r>
          <w:rPr/>
          <w:fldChar w:fldCharType="begin"/>
        </w:r>
        <w:r>
          <w:rPr/>
          <w:instrText>PAGE</w:instrText>
        </w:r>
        <w:r>
          <w:rPr/>
          <w:fldChar w:fldCharType="separate"/>
        </w:r>
        <w:r>
          <w:rPr/>
          <w:t>1</w:t>
        </w:r>
        <w:r>
          <w:rPr/>
          <w:fldChar w:fldCharType="end"/>
        </w:r>
      </w:p>
    </w:sdtContent>
  </w:sdt>
  <w:p>
    <w:pPr>
      <w:pStyle w:val="00002d"/>
      <w:jc w:val="left"/>
      <w:rPr/>
    </w:pPr>
  </w:p>
</w:ftr>
</file>

<file path=word/header1.xml><?xml version="1.0" encoding="utf-8"?>
<w:hdr xmlns:w="http://schemas.openxmlformats.org/wordprocessingml/2006/main">
  <w:p>
    <w:pPr>
      <w:pStyle w:val="000016"/>
      <w:jc w:val="left"/>
      <w:rPr/>
    </w:pPr>
    <w:r>
      <w:rPr>
        <w:rFonts w:hint="eastAsia"/>
      </w:rPr>
      <w:t>作者：鞋脸，千机</w:t>
    </w:r>
    <w:r>
      <w:rPr>
        <w:rFonts w:hint="eastAsia"/>
      </w:rPr>
      <w:t>//ver1</w:t>
    </w:r>
  </w:p>
</w:hdr>
</file>

<file path=word/header2.xml><?xml version="1.0" encoding="utf-8"?>
<w:hdr xmlns:w="http://schemas.openxmlformats.org/wordprocessingml/2006/main">
  <w:p>
    <w:pPr>
      <w:pStyle w:val="000016"/>
      <w:jc w:val="left"/>
      <w:rPr/>
    </w:pPr>
  </w:p>
</w:hdr>
</file>

<file path=word/header3.xml><?xml version="1.0" encoding="utf-8"?>
<w:hdr xmlns:w="http://schemas.openxmlformats.org/wordprocessingml/2006/main">
  <w:p>
    <w:pPr>
      <w:pStyle w:val="000016"/>
      <w:jc w:val="left"/>
      <w:rPr/>
    </w:pPr>
  </w:p>
</w:hdr>
</file>

<file path=word/numbering.xml><?xml version="1.0" encoding="utf-8"?>
<w:numbering xmlns:w="http://schemas.openxmlformats.org/wordprocessingml/2006/main">
  <w:abstractNum w:abstractNumId="1">
    <w:lvl w:ilvl="6">
      <w:start w:val="1"/>
      <w:numFmt w:val="chineseCountingThousand"/>
      <w:lvlText w:val="%7、"/>
      <w:lvlJc w:val="left"/>
      <w:pPr>
        <w:ind w:left="3102" w:hanging="462"/>
      </w:pPr>
      <w:rPr/>
    </w:lvl>
    <w:lvl w:ilvl="0">
      <w:start w:val="2"/>
      <w:numFmt w:val="chineseCountingThousand"/>
      <w:lvlText w:val="%1、"/>
      <w:lvlJc w:val="left"/>
      <w:pPr>
        <w:tabs/>
        <w:ind w:left="462" w:hanging="462"/>
      </w:pPr>
      <w:rPr/>
    </w:lvl>
    <w:lvl w:ilvl="7">
      <w:start w:val="1"/>
      <w:numFmt w:val="decimal"/>
      <w:lvlText w:val="%8、"/>
      <w:lvlJc w:val="left"/>
      <w:pPr>
        <w:ind w:left="3416" w:hanging="336"/>
      </w:pPr>
      <w:rPr/>
    </w:lvl>
    <w:lvl w:ilvl="8">
      <w:start w:val="1"/>
      <w:numFmt w:val="lowerLetter"/>
      <w:lvlText w:val="%9)"/>
      <w:lvlJc w:val="left"/>
      <w:pPr>
        <w:ind w:left="3856" w:hanging="336"/>
      </w:pPr>
      <w:rPr/>
    </w:lvl>
    <w:lvl w:ilvl="2">
      <w:start w:val="1"/>
      <w:numFmt w:val="lowerLetter"/>
      <w:lvlText w:val="%3)"/>
      <w:lvlJc w:val="left"/>
      <w:pPr>
        <w:ind w:left="1216" w:hanging="336"/>
      </w:pPr>
      <w:rPr/>
    </w:lvl>
    <w:lvl w:ilvl="3">
      <w:start w:val="1"/>
      <w:numFmt w:val="chineseCountingThousand"/>
      <w:lvlText w:val="%4、"/>
      <w:lvlJc w:val="left"/>
      <w:pPr>
        <w:ind w:left="1782" w:hanging="462"/>
      </w:pPr>
      <w:rPr/>
    </w:lvl>
    <w:lvl w:ilvl="1">
      <w:start w:val="1"/>
      <w:numFmt w:val="decimal"/>
      <w:lvlText w:val="%2、"/>
      <w:lvlJc w:val="left"/>
      <w:pPr>
        <w:ind w:left="776" w:hanging="336"/>
      </w:pPr>
      <w:rPr/>
    </w:lvl>
    <w:lvl w:ilvl="5">
      <w:start w:val="1"/>
      <w:numFmt w:val="lowerLetter"/>
      <w:lvlText w:val="%6)"/>
      <w:lvlJc w:val="left"/>
      <w:pPr>
        <w:ind w:left="2536" w:hanging="336"/>
      </w:pPr>
      <w:rPr/>
    </w:lvl>
    <w:lvl w:ilvl="4">
      <w:start w:val="1"/>
      <w:numFmt w:val="decimal"/>
      <w:lvlText w:val="%5、"/>
      <w:lvlJc w:val="left"/>
      <w:pPr>
        <w:ind w:left="2096" w:hanging="336"/>
      </w:pPr>
      <w:rPr/>
    </w:lvl>
  </w:abstractNum>
  <w:abstractNum w:abstractNumId="2">
    <w:lvl w:ilvl="8">
      <w:start w:val="1"/>
      <w:numFmt w:val="lowerRoman"/>
      <w:lvlText w:val="%9."/>
      <w:lvlJc w:val="left"/>
      <w:pPr>
        <w:ind w:left="3856" w:hanging="336"/>
      </w:pPr>
    </w:lvl>
    <w:lvl w:ilvl="2">
      <w:start w:val="1"/>
      <w:numFmt w:val="lowerRoman"/>
      <w:lvlText w:val="%3."/>
      <w:lvlJc w:val="left"/>
      <w:pPr>
        <w:ind w:left="1216" w:hanging="336"/>
      </w:pPr>
    </w:lvl>
    <w:lvl w:ilvl="7">
      <w:start w:val="1"/>
      <w:numFmt w:val="lowerLetter"/>
      <w:lvlText w:val="%8."/>
      <w:lvlJc w:val="left"/>
      <w:pPr>
        <w:ind w:left="3416" w:hanging="336"/>
      </w:pPr>
    </w:lvl>
    <w:lvl w:ilvl="3">
      <w:start w:val="1"/>
      <w:numFmt w:val="decimal"/>
      <w:lvlText w:val="%4."/>
      <w:lvlJc w:val="left"/>
      <w:pPr>
        <w:ind w:left="1656" w:hanging="336"/>
      </w:pPr>
    </w:lvl>
    <w:lvl w:ilvl="5">
      <w:start w:val="1"/>
      <w:numFmt w:val="lowerRoman"/>
      <w:lvlText w:val="%6."/>
      <w:lvlJc w:val="left"/>
      <w:pPr>
        <w:ind w:left="2536" w:hanging="336"/>
      </w:pPr>
    </w:lvl>
    <w:lvl w:ilvl="0">
      <w:start w:val="1"/>
      <w:numFmt w:val="decimal"/>
      <w:lvlText w:val="%1."/>
      <w:lvlJc w:val="left"/>
      <w:pPr>
        <w:ind w:left="336" w:hanging="336"/>
      </w:pPr>
      <w:rPr/>
    </w:lvl>
    <w:lvl w:ilvl="6">
      <w:start w:val="1"/>
      <w:numFmt w:val="decimal"/>
      <w:lvlText w:val="%7."/>
      <w:lvlJc w:val="left"/>
      <w:pPr>
        <w:ind w:left="2976" w:hanging="336"/>
      </w:pPr>
    </w:lvl>
    <w:lvl w:ilvl="4">
      <w:start w:val="1"/>
      <w:numFmt w:val="lowerLetter"/>
      <w:lvlText w:val="%5."/>
      <w:lvlJc w:val="left"/>
      <w:pPr>
        <w:ind w:left="2096" w:hanging="336"/>
      </w:pPr>
    </w:lvl>
    <w:lvl w:ilvl="1">
      <w:start w:val="1"/>
      <w:numFmt w:val="lowerLetter"/>
      <w:lvlText w:val="%2."/>
      <w:lvlJc w:val="left"/>
      <w:pPr>
        <w:ind w:left="776" w:hanging="336"/>
      </w:pPr>
    </w:lvl>
  </w:abstractNum>
  <w:num w:numId="3">
    <w:abstractNumId w:val="1"/>
  </w:num>
  <w:num w:numId="4">
    <w:abstractNumId w:val="2"/>
  </w:num>
</w:numbering>
</file>

<file path=word/settings.xml><?xml version="1.0" encoding="utf-8"?>
<w:settings xmlns:w="http://schemas.openxmlformats.org/wordprocessingml/2006/main">
  <w:compat>
    <w:spaceForUL/>
    <w:balanceSingleByteDoubleByteWidth/>
    <w:doNotLeaveBackslashAlone/>
    <w:ulTrailSpace/>
    <w:doNotExpandShiftReturn/>
    <w:adjustLineHeightInTable/>
    <w:useFELayout/>
  </w:compat>
</w:settings>
</file>

<file path=word/styles.xml><?xml version="1.0" encoding="utf-8"?>
<w:styles xmlns:w="http://schemas.openxmlformats.org/wordprocessingml/2006/main">
  <w:docDefaults>
    <w:rPrDefault>
      <w:rPr>
        <w:rFonts w:ascii="minorHAnsi" w:hAnsi="minorHAnsi" w:eastAsia="minorEastAsia" w:cstheme="minorBidi"/>
        <w:color w:val="333333"/>
        <w:kern w:val="2"/>
        <w:sz w:val="22"/>
        <w:szCs w:val="22"/>
      </w:rPr>
    </w:rPrDefault>
    <w:pPrDefault>
      <w:pPr>
        <w:snapToGrid w:val="false"/>
        <w:spacing w:before="60" w:after="60" w:line="312" w:lineRule="auto"/>
      </w:pPr>
    </w:pPrDefault>
  </w:docDefaults>
  <w:latentStyles w:defLockedState="false" w:defUIPriority="0" w:defSemiHidden="false" w:defUnhideWhenUsed="false" w:defQFormat="false" w:count="376">
    <w:lsdException w:name="Medium List 2 Accent 6" w:uiPriority="66"/>
    <w:lsdException w:name="List Table 1 Light Accent 2" w:uiPriority="46"/>
    <w:lsdException w:name="Medium Grid 2 Accent 4" w:uiPriority="68"/>
    <w:lsdException w:name="No Spacing" w:uiPriority="99"/>
    <w:lsdException w:name="Medium Shading 2" w:uiPriority="64"/>
    <w:lsdException w:name="HTML Acronym" w:uiPriority="99"/>
    <w:lsdException w:name="Light Grid Accent 3" w:uiPriority="62"/>
    <w:lsdException w:name="Table Columns 4" w:semiHidden="true" w:unhideWhenUsed="true"/>
    <w:lsdException w:name="Strong" w:qFormat="true"/>
    <w:lsdException w:name="HTML Variable" w:uiPriority="99"/>
    <w:lsdException w:name="Colorful Shading Accent 6" w:uiPriority="71"/>
    <w:lsdException w:name="Grid Table 3 Accent 3" w:uiPriority="48"/>
    <w:lsdException w:name="Table List 8" w:semiHidden="true" w:unhideWhenUsed="true"/>
    <w:lsdException w:name="Grid Table 2 Accent 2" w:uiPriority="47"/>
    <w:lsdException w:name="Grid Table 4 Accent 3" w:uiPriority="49"/>
    <w:lsdException w:name="toc 9" w:uiPriority="99"/>
    <w:lsdException w:name="Outline List 1" w:uiPriority="99" w:semiHidden="true" w:unhideWhenUsed="true"/>
    <w:lsdException w:name="Grid Table 2" w:uiPriority="47"/>
    <w:lsdException w:name="Medium Shading 1 Accent 2" w:uiPriority="63"/>
    <w:lsdException w:name="Colorful Grid Accent 4" w:uiPriority="73"/>
    <w:lsdException w:name="Grid Table 1 Light" w:uiPriority="46"/>
    <w:lsdException w:name="Table List 3" w:semiHidden="true" w:unhideWhenUsed="true"/>
    <w:lsdException w:name="Subtitle" w:qFormat="true"/>
    <w:lsdException w:name="HTML Bottom of Form" w:uiPriority="99" w:semiHidden="true" w:unhideWhenUsed="true"/>
    <w:lsdException w:name="toc 4" w:uiPriority="99"/>
    <w:lsdException w:name="List Table 3 Accent 4" w:uiPriority="48"/>
    <w:lsdException w:name="No List" w:uiPriority="99" w:semiHidden="true" w:unhideWhenUsed="true"/>
    <w:lsdException w:name="Smart Link" w:uiPriority="99" w:semiHidden="true" w:unhideWhenUsed="true"/>
    <w:lsdException w:name="List Table 3 Accent 1" w:uiPriority="48"/>
    <w:lsdException w:name="Light Shading" w:uiPriority="60"/>
    <w:lsdException w:name="Grid Table 5 Dark Accent 5" w:uiPriority="50"/>
    <w:lsdException w:name="List Table 2" w:uiPriority="47"/>
    <w:lsdException w:name="Table List 6" w:semiHidden="true" w:unhideWhenUsed="true"/>
    <w:lsdException w:name="Medium Shading 2 Accent 2" w:uiPriority="64"/>
    <w:lsdException w:name="HTML Sample" w:uiPriority="99"/>
    <w:lsdException w:name="Medium List 2 Accent 3" w:uiPriority="66"/>
    <w:lsdException w:name="Light List Accent 2" w:uiPriority="61"/>
    <w:lsdException w:name="Table 3D effects 1" w:semiHidden="true" w:unhideWhenUsed="true"/>
    <w:lsdException w:name="Grid Table 5 Dark Accent 2" w:uiPriority="50"/>
    <w:lsdException w:name="Default Paragraph Font" w:uiPriority="1" w:semiHidden="true" w:unhideWhenUsed="true"/>
    <w:lsdException w:name="Light Shading Accent 5" w:uiPriority="60"/>
    <w:lsdException w:name="HTML Typewriter" w:uiPriority="99"/>
    <w:lsdException w:name="Table List 7" w:semiHidden="true" w:unhideWhenUsed="true"/>
    <w:lsdException w:name="toc 8" w:uiPriority="99"/>
    <w:lsdException w:name="List Table 7 Colorful Accent 4" w:uiPriority="52"/>
    <w:lsdException w:name="Medium List 2 Accent 2" w:uiPriority="66"/>
    <w:lsdException w:name="Colorful Shading Accent 2" w:uiPriority="71"/>
    <w:lsdException w:name="Medium List 2 Accent 4" w:uiPriority="66"/>
    <w:lsdException w:name="Dark List Accent 5" w:uiPriority="70"/>
    <w:lsdException w:name="List Table 7 Colorful" w:uiPriority="52"/>
    <w:lsdException w:name="Grid Table 2 Accent 6" w:uiPriority="47"/>
    <w:lsdException w:name="toc 3" w:uiPriority="99"/>
    <w:lsdException w:name="Table Colorful 3" w:semiHidden="true" w:unhideWhenUsed="true"/>
    <w:lsdException w:name="List Table 1 Light Accent 3" w:uiPriority="46"/>
    <w:lsdException w:name="Table Columns 1" w:semiHidden="true" w:unhideWhenUsed="true"/>
    <w:lsdException w:name="Colorful Shading Accent 5" w:uiPriority="71"/>
    <w:lsdException w:name="Intense Emphasis" w:uiPriority="21" w:qFormat="true"/>
    <w:lsdException w:name="Grid Table 7 Colorful Accent 3" w:uiPriority="52"/>
    <w:lsdException w:name="Grid Table 4 Accent 6" w:uiPriority="49"/>
    <w:lsdException w:name="Colorful List Accent 4" w:uiPriority="72"/>
    <w:lsdException w:name="Medium Grid 1 Accent 1" w:uiPriority="67"/>
    <w:lsdException w:name="List Table 6 Colorful Accent 5" w:uiPriority="51"/>
    <w:lsdException w:name="Table 3D effects 2" w:semiHidden="true" w:unhideWhenUsed="true"/>
    <w:lsdException w:name="Intense Reference" w:uiPriority="32" w:qFormat="true"/>
    <w:lsdException w:name="List Table 3 Accent 5" w:uiPriority="48"/>
    <w:lsdException w:name="heading 6" w:qFormat="true"/>
    <w:lsdException w:name="List Table 5 Dark Accent 5" w:uiPriority="50"/>
    <w:lsdException w:name="Light List Accent 1" w:uiPriority="61"/>
    <w:lsdException w:name="Colorful Shading Accent 1" w:uiPriority="71"/>
    <w:lsdException w:name="Table Simple 1" w:semiHidden="true" w:unhideWhenUsed="true"/>
    <w:lsdException w:name="Table Web 3" w:semiHidden="true" w:unhideWhenUsed="true"/>
    <w:lsdException w:name="heading 1" w:qFormat="true"/>
    <w:lsdException w:name="Grid Table 2 Accent 1" w:uiPriority="47"/>
    <w:lsdException w:name="List Table 1 Light Accent 4" w:uiPriority="46"/>
    <w:lsdException w:name="List Table 5 Dark Accent 2" w:uiPriority="50"/>
    <w:lsdException w:name="List Table 5 Dark Accent 4" w:uiPriority="50"/>
    <w:lsdException w:name="Bibliography" w:uiPriority="37" w:semiHidden="true" w:unhideWhenUsed="true"/>
    <w:lsdException w:name="toc 6" w:uiPriority="99"/>
    <w:lsdException w:name="Quote" w:uiPriority="99"/>
    <w:lsdException w:name="Table List 5" w:semiHidden="true" w:unhideWhenUsed="true"/>
    <w:lsdException w:name="List Table 7 Colorful Accent 1" w:uiPriority="52"/>
    <w:lsdException w:name="Colorful Shading Accent 4" w:uiPriority="71"/>
    <w:lsdException w:name="Medium Shading 1 Accent 1" w:uiPriority="63"/>
    <w:lsdException w:name="Medium Grid 1 Accent 6" w:uiPriority="67"/>
    <w:lsdException w:name="toc 7" w:uiPriority="99"/>
    <w:lsdException w:name="Table Columns 5" w:semiHidden="true" w:unhideWhenUsed="true"/>
    <w:lsdException w:name="Grid Table 7 Colorful Accent 4" w:uiPriority="52"/>
    <w:lsdException w:name="toc 1" w:uiPriority="99"/>
    <w:lsdException w:name="List Table 7 Colorful Accent 6" w:uiPriority="52"/>
    <w:lsdException w:name="Subtle Emphasis" w:uiPriority="19" w:qFormat="true"/>
    <w:lsdException w:name="Emphasis" w:qFormat="true"/>
    <w:lsdException w:name="Book Title" w:uiPriority="33" w:qFormat="true"/>
    <w:lsdException w:name="Grid Table 4 Accent 2" w:uiPriority="49"/>
    <w:lsdException w:name="Medium List 1 Accent 4" w:uiPriority="65"/>
    <w:lsdException w:name="List Table 3 Accent 2" w:uiPriority="48"/>
    <w:lsdException w:name="Table Columns 2" w:semiHidden="true" w:unhideWhenUsed="true"/>
    <w:lsdException w:name="Dark List Accent 1" w:uiPriority="70"/>
    <w:lsdException w:name="Table Colorful 2" w:semiHidden="true" w:unhideWhenUsed="true"/>
    <w:lsdException w:name="Colorful Grid" w:uiPriority="73"/>
    <w:lsdException w:name="Grid Table 4 Accent 5" w:uiPriority="49"/>
    <w:lsdException w:name="Table Theme" w:semiHidden="true" w:unhideWhenUsed="true"/>
    <w:lsdException w:name="Table List 2" w:semiHidden="true" w:unhideWhenUsed="true"/>
    <w:lsdException w:name="Medium Grid 3 Accent 6" w:uiPriority="69"/>
    <w:lsdException w:name="Table List 4" w:semiHidden="true" w:unhideWhenUsed="true"/>
    <w:lsdException w:name="Grid Table 2 Accent 4" w:uiPriority="47"/>
    <w:lsdException w:name="Medium Grid 1 Accent 2" w:uiPriority="67"/>
    <w:lsdException w:name="Colorful List Accent 5" w:uiPriority="72"/>
    <w:lsdException w:name="Medium Shading 2 Accent 4" w:uiPriority="64"/>
    <w:lsdException w:name="Table 3D effects 3" w:semiHidden="true" w:unhideWhenUsed="true"/>
    <w:lsdException w:name="Dark List Accent 3" w:uiPriority="70"/>
    <w:lsdException w:name="Grid Table 2 Accent 5" w:uiPriority="47"/>
    <w:lsdException w:name="Grid Table 2 Accent 3" w:uiPriority="47"/>
    <w:lsdException w:name="Grid Table 7 Colorful Accent 1" w:uiPriority="52"/>
    <w:lsdException w:name="Light Shading Accent 2" w:uiPriority="60"/>
    <w:lsdException w:name="Grid Table 7 Colorful" w:uiPriority="52"/>
    <w:lsdException w:name="Revision" w:uiPriority="99" w:semiHidden="true"/>
    <w:lsdException w:name="Medium List 1 Accent 1" w:uiPriority="65"/>
    <w:lsdException w:name="Light Shading Accent 3" w:uiPriority="60"/>
    <w:lsdException w:name="Grid Table 4 Accent 1" w:uiPriority="49"/>
    <w:lsdException w:name="Grid Table 7 Colorful Accent 6" w:uiPriority="52"/>
    <w:lsdException w:name="Grid Table Light" w:uiPriority="40"/>
    <w:lsdException w:name="Grid Table 6 Colorful Accent 5" w:uiPriority="51"/>
    <w:lsdException w:name="List Table 5 Dark Accent 1" w:uiPriority="50"/>
    <w:lsdException w:name="List Table 7 Colorful Accent 5" w:uiPriority="52"/>
    <w:lsdException w:name="Medium Grid 3 Accent 1" w:uiPriority="69"/>
    <w:lsdException w:name="Table List 1" w:semiHidden="true" w:unhideWhenUsed="true"/>
    <w:lsdException w:name="Plain Table 5" w:uiPriority="45"/>
    <w:lsdException w:name="Dark List Accent 4" w:uiPriority="70"/>
    <w:lsdException w:name="Grid Table 4 Accent 4" w:uiPriority="49"/>
    <w:lsdException w:name="toc 2" w:uiPriority="99"/>
    <w:lsdException w:name="List Table 3 Accent 6" w:uiPriority="48"/>
    <w:lsdException w:name="Medium Grid 1 Accent 4" w:uiPriority="67"/>
    <w:lsdException w:name="List Table 2 Accent 4" w:uiPriority="47"/>
    <w:lsdException w:name="Dark List Accent 2" w:uiPriority="70"/>
    <w:lsdException w:name="heading 9" w:unhideWhenUsed="true" w:qFormat="true"/>
    <w:lsdException w:name="Grid Table 1 Light Accent 5" w:uiPriority="46"/>
    <w:lsdException w:name="HTML Keyboard" w:uiPriority="99"/>
    <w:lsdException w:name="List Table 2 Accent 3" w:uiPriority="47"/>
    <w:lsdException w:name="List Table 6 Colorful Accent 4" w:uiPriority="51"/>
    <w:lsdException w:name="heading 4" w:qFormat="true"/>
    <w:lsdException w:name="Grid Table 1 Light Accent 4" w:uiPriority="46"/>
    <w:lsdException w:name="Placeholder Text" w:uiPriority="99" w:semiHidden="true"/>
    <w:lsdException w:name="Grid Table 5 Dark Accent 6" w:uiPriority="50"/>
    <w:lsdException w:name="Title" w:qFormat="true"/>
    <w:lsdException w:name="Light Shading Accent 6" w:uiPriority="60"/>
    <w:lsdException w:name="Plain Table 1" w:uiPriority="41"/>
    <w:lsdException w:name="List Table 6 Colorful Accent 3" w:uiPriority="51"/>
    <w:lsdException w:name="Smart Hyperlink" w:uiPriority="99" w:semiHidden="true" w:unhideWhenUsed="true"/>
    <w:lsdException w:name="List Table 7 Colorful Accent 3" w:uiPriority="52"/>
    <w:lsdException w:name="Light Shading Accent 1" w:uiPriority="60"/>
    <w:lsdException w:name="Grid Table 4" w:uiPriority="49"/>
    <w:lsdException w:name="Medium Grid 3 Accent 4" w:uiPriority="69"/>
    <w:lsdException w:name="Grid Table 3" w:uiPriority="48"/>
    <w:lsdException w:name="Table Classic 2" w:semiHidden="true" w:unhideWhenUsed="true"/>
    <w:lsdException w:name="Grid Table 5 Dark Accent 3" w:uiPriority="50"/>
    <w:lsdException w:name="Medium Grid 3 Accent 5" w:uiPriority="69"/>
    <w:lsdException w:name="Medium Grid 3 Accent 3" w:uiPriority="69"/>
    <w:lsdException w:name="Grid Table 7 Colorful Accent 5" w:uiPriority="52"/>
    <w:lsdException w:name="List Table 2 Accent 2" w:uiPriority="47"/>
    <w:lsdException w:name="Medium List 1" w:uiPriority="65"/>
    <w:lsdException w:name="Grid Table 1 Light Accent 1" w:uiPriority="46"/>
    <w:lsdException w:name="Grid Table 5 Dark Accent 4" w:uiPriority="50"/>
    <w:lsdException w:name="Colorful List Accent 2" w:uiPriority="72"/>
    <w:lsdException w:name="Medium Grid 1 Accent 5" w:uiPriority="67"/>
    <w:lsdException w:name="Table Grid 7" w:semiHidden="true" w:unhideWhenUsed="true"/>
    <w:lsdException w:name="Grid Table 6 Colorful Accent 1" w:uiPriority="51"/>
    <w:lsdException w:name="Colorful List Accent 3" w:uiPriority="72"/>
    <w:lsdException w:name="Grid Table 1 Light Accent 6" w:uiPriority="46"/>
    <w:lsdException w:name="List Table 6 Colorful Accent 2" w:uiPriority="51"/>
    <w:lsdException w:name="Dark List" w:uiPriority="70"/>
    <w:lsdException w:name="Unresolved Mention" w:uiPriority="99" w:semiHidden="true" w:unhideWhenUsed="true"/>
    <w:lsdException w:name="heading 5" w:qFormat="true"/>
    <w:lsdException w:name="List Table 5 Dark Accent 6" w:uiPriority="50"/>
    <w:lsdException w:name="Plain Table 3" w:uiPriority="43"/>
    <w:lsdException w:name="Grid Table 6 Colorful" w:uiPriority="51"/>
    <w:lsdException w:name="Medium Grid 2 Accent 5" w:uiPriority="68"/>
    <w:lsdException w:name="Medium Grid 2 Accent 2" w:uiPriority="68"/>
    <w:lsdException w:name="Table Colorful 1" w:semiHidden="true" w:unhideWhenUsed="true"/>
    <w:lsdException w:name="Outline List 3" w:uiPriority="99" w:semiHidden="true" w:unhideWhenUsed="true"/>
    <w:lsdException w:name="List Table 5 Dark Accent 3" w:uiPriority="50"/>
    <w:lsdException w:name="HTML Address" w:uiPriority="99"/>
    <w:lsdException w:name="List Table 7 Colorful Accent 2" w:uiPriority="52"/>
    <w:lsdException w:name="Medium List 1 Accent 5" w:uiPriority="65"/>
    <w:lsdException w:name="Grid Table 1 Light Accent 2" w:uiPriority="46"/>
    <w:lsdException w:name="Table Grid 2" w:semiHidden="true" w:unhideWhenUsed="true"/>
    <w:lsdException w:name="Grid Table 6 Colorful Accent 4" w:uiPriority="51"/>
    <w:lsdException w:name="List Table 2 Accent 6" w:uiPriority="47"/>
    <w:lsdException w:name="Table Grid 8" w:semiHidden="true" w:unhideWhenUsed="true"/>
    <w:lsdException w:name="heading 7" w:unhideWhenUsed="true" w:qFormat="true"/>
    <w:lsdException w:name="Plain Table 4" w:uiPriority="44"/>
    <w:lsdException w:name="Grid Table 3 Accent 4" w:uiPriority="48"/>
    <w:lsdException w:name="Grid Table 6 Colorful Accent 3" w:uiPriority="51"/>
    <w:lsdException w:name="Colorful List Accent 6" w:uiPriority="72"/>
    <w:lsdException w:name="Table Grid 5" w:semiHidden="true" w:unhideWhenUsed="true"/>
    <w:lsdException w:name="Table Grid 3" w:semiHidden="true" w:unhideWhenUsed="true"/>
    <w:lsdException w:name="Plain Table 2" w:uiPriority="42"/>
    <w:lsdException w:name="Grid Table 3 Accent 1" w:uiPriority="48"/>
    <w:lsdException w:name="Grid Table 5 Dark Accent 1" w:uiPriority="50"/>
    <w:lsdException w:name="Medium List 1 Accent 2" w:uiPriority="65"/>
    <w:lsdException w:name="List Table 6 Colorful Accent 6" w:uiPriority="51"/>
    <w:lsdException w:name="Colorful List Accent 1" w:uiPriority="72"/>
    <w:lsdException w:name="Intense Quote" w:uiPriority="99"/>
    <w:lsdException w:name="Table Classic 1" w:semiHidden="true" w:unhideWhenUsed="true"/>
    <w:lsdException w:name="Light Grid Accent 2" w:uiPriority="62"/>
    <w:lsdException w:name="List Table 4 Accent 2" w:uiPriority="49"/>
    <w:lsdException w:name="Medium List 1 Accent 3" w:uiPriority="65"/>
    <w:lsdException w:name="List Table 5 Dark" w:uiPriority="50"/>
    <w:lsdException w:name="Table Grid" w:qFormat="true"/>
    <w:lsdException w:name="List Table 6 Colorful" w:uiPriority="51"/>
    <w:lsdException w:name="Grid Table 7 Colorful Accent 2" w:uiPriority="52"/>
    <w:lsdException w:name="Light Grid Accent 5" w:uiPriority="62"/>
    <w:lsdException w:name="List Table 2 Accent 1" w:uiPriority="47"/>
    <w:lsdException w:name="footnote text" w:uiPriority="99" w:semiHidden="true" w:unhideWhenUsed="true"/>
    <w:lsdException w:name="Light Grid" w:uiPriority="62"/>
    <w:lsdException w:name="List Table 4 Accent 5" w:uiPriority="49"/>
    <w:lsdException w:name="Table Elegant" w:semiHidden="true" w:unhideWhenUsed="true"/>
    <w:lsdException w:name="caption" w:semiHidden="true" w:unhideWhenUsed="true" w:qFormat="true"/>
    <w:lsdException w:name="List Table 4 Accent 3" w:uiPriority="49"/>
    <w:lsdException w:name="HTML Definition" w:uiPriority="99"/>
    <w:lsdException w:name="Medium List 2" w:uiPriority="66"/>
    <w:lsdException w:name="Grid Table 6 Colorful Accent 2" w:uiPriority="51"/>
    <w:lsdException w:name="Normal" w:qFormat="true"/>
    <w:lsdException w:name="Grid Table 1 Light Accent 3" w:uiPriority="46"/>
    <w:lsdException w:name="Colorful List" w:uiPriority="72"/>
    <w:lsdException w:name="TOC Heading" w:uiPriority="39" w:semiHidden="true" w:unhideWhenUsed="true" w:qFormat="true"/>
    <w:lsdException w:name="Table Subtle 1" w:semiHidden="true" w:unhideWhenUsed="true"/>
    <w:lsdException w:name="Medium Grid 1 Accent 3" w:uiPriority="67"/>
    <w:lsdException w:name="List Table 6 Colorful Accent 1" w:uiPriority="51"/>
    <w:lsdException w:name="heading 2" w:qFormat="true"/>
    <w:lsdException w:name="Medium Shading 1 Accent 3" w:uiPriority="63"/>
    <w:lsdException w:name="HTML Code" w:uiPriority="99"/>
    <w:lsdException w:name="heading 8" w:unhideWhenUsed="true" w:qFormat="true"/>
    <w:lsdException w:name="Grid Table 3 Accent 5" w:uiPriority="48"/>
    <w:lsdException w:name="Table Grid 6" w:semiHidden="true" w:unhideWhenUsed="true"/>
    <w:lsdException w:name="Medium Grid 2 Accent 6" w:uiPriority="68"/>
    <w:lsdException w:name="heading 3" w:qFormat="true"/>
    <w:lsdException w:name="Table Professional" w:semiHidden="true" w:unhideWhenUsed="true"/>
    <w:lsdException w:name="List Paragraph" w:uiPriority="99"/>
    <w:lsdException w:name="Table Classic 4" w:semiHidden="true" w:unhideWhenUsed="true"/>
    <w:lsdException w:name="Colorful Grid Accent 2" w:uiPriority="73"/>
    <w:lsdException w:name="Medium List 1 Accent 6" w:uiPriority="65"/>
    <w:lsdException w:name="Medium Grid 3" w:uiPriority="69"/>
    <w:lsdException w:name="Medium Shading 2 Accent 1" w:uiPriority="64"/>
    <w:lsdException w:name="Medium Grid 2 Accent 3" w:uiPriority="68"/>
    <w:lsdException w:name="Colorful Grid Accent 3" w:uiPriority="73"/>
    <w:lsdException w:name="Subtle Reference" w:uiPriority="31" w:qFormat="true"/>
    <w:lsdException w:name="Light List Accent 5" w:uiPriority="61"/>
    <w:lsdException w:name="List Table 2 Accent 5" w:uiPriority="47"/>
    <w:lsdException w:name="Medium Shading 1 Accent 4" w:uiPriority="63"/>
    <w:lsdException w:name="Light Grid Accent 6" w:uiPriority="62"/>
    <w:lsdException w:name="Colorful Shading" w:uiPriority="71"/>
    <w:lsdException w:name="Medium Grid 2" w:uiPriority="68"/>
    <w:lsdException w:name="Medium Shading 2 Accent 6" w:uiPriority="64"/>
    <w:lsdException w:name="List Table 4 Accent 6" w:uiPriority="49"/>
    <w:lsdException w:name="List Table 4" w:uiPriority="49"/>
    <w:lsdException w:name="Grid Table 6 Colorful Accent 6" w:uiPriority="51"/>
    <w:lsdException w:name="Medium Shading 1 Accent 5" w:uiPriority="63"/>
    <w:lsdException w:name="Table Subtle 2" w:semiHidden="true" w:unhideWhenUsed="true"/>
    <w:lsdException w:name="Table Contemporary" w:semiHidden="true" w:unhideWhenUsed="true"/>
    <w:lsdException w:name="Grid Table 3 Accent 2" w:uiPriority="48"/>
    <w:lsdException w:name="Medium Grid 3 Accent 2" w:uiPriority="69"/>
    <w:lsdException w:name="Table Web 2" w:semiHidden="true" w:unhideWhenUsed="true"/>
    <w:lsdException w:name="List Table 1 Light Accent 5" w:uiPriority="46"/>
    <w:lsdException w:name="Medium List 2 Accent 5" w:uiPriority="66"/>
    <w:lsdException w:name="Light List" w:uiPriority="61"/>
    <w:lsdException w:name="Light List Accent 4" w:uiPriority="61"/>
    <w:lsdException w:name="Normal Table" w:uiPriority="99" w:semiHidden="true" w:unhideWhenUsed="true"/>
    <w:lsdException w:name="Colorful Grid Accent 6" w:uiPriority="73"/>
    <w:lsdException w:name="Outline List 2" w:uiPriority="99" w:semiHidden="true" w:unhideWhenUsed="true"/>
    <w:lsdException w:name="Mention" w:uiPriority="99" w:semiHidden="true" w:unhideWhenUsed="true"/>
    <w:lsdException w:name="List Table 3" w:uiPriority="48"/>
    <w:lsdException w:name="List Table 3 Accent 3" w:uiPriority="48"/>
    <w:lsdException w:name="Grid Table 5 Dark" w:uiPriority="50"/>
    <w:lsdException w:name="HTML Top of Form" w:uiPriority="99" w:semiHidden="true" w:unhideWhenUsed="true"/>
    <w:lsdException w:name="Light List Accent 3" w:uiPriority="61"/>
    <w:lsdException w:name="Table Web 1" w:semiHidden="true" w:unhideWhenUsed="true"/>
    <w:lsdException w:name="Colorful Grid Accent 1" w:uiPriority="73"/>
    <w:lsdException w:name="Medium Grid 1" w:uiPriority="67"/>
    <w:lsdException w:name="Hashtag" w:uiPriority="99" w:semiHidden="true" w:unhideWhenUsed="true"/>
    <w:lsdException w:name="Medium Shading 1" w:uiPriority="63"/>
    <w:lsdException w:name="Colorful Shading Accent 3" w:uiPriority="71"/>
    <w:lsdException w:name="footnote reference" w:uiPriority="99" w:semiHidden="true" w:unhideWhenUsed="true"/>
    <w:lsdException w:name="Table Grid 1" w:semiHidden="true" w:unhideWhenUsed="true"/>
    <w:lsdException w:name="Medium Shading 2 Accent 5" w:uiPriority="64"/>
    <w:lsdException w:name="Medium Shading 1 Accent 6" w:uiPriority="63"/>
    <w:lsdException w:name="Grid Table 3 Accent 6" w:uiPriority="48"/>
    <w:lsdException w:name="toc 5" w:uiPriority="99"/>
    <w:lsdException w:name="Table Grid 4" w:semiHidden="true" w:unhideWhenUsed="true"/>
    <w:lsdException w:name="List Table 1 Light Accent 1" w:uiPriority="46"/>
    <w:lsdException w:name="Table Simple 3" w:semiHidden="true" w:unhideWhenUsed="true"/>
    <w:lsdException w:name="HTML Cite" w:uiPriority="99"/>
    <w:lsdException w:name="Medium List 2 Accent 1" w:uiPriority="66"/>
    <w:lsdException w:name="Colorful Grid Accent 5" w:uiPriority="73"/>
    <w:lsdException w:name="Dark List Accent 6" w:uiPriority="70"/>
    <w:lsdException w:name="Table Classic 3" w:semiHidden="true" w:unhideWhenUsed="true"/>
    <w:lsdException w:name="Medium Grid 2 Accent 1" w:uiPriority="68"/>
    <w:lsdException w:name="List Table 4 Accent 1" w:uiPriority="49"/>
    <w:lsdException w:name="Light Grid Accent 1" w:uiPriority="62"/>
    <w:lsdException w:name="HTML Preformatted" w:uiPriority="99"/>
    <w:lsdException w:name="List Table 1 Light Accent 6" w:uiPriority="46"/>
    <w:lsdException w:name="Light Grid Accent 4" w:uiPriority="62"/>
    <w:lsdException w:name="Table Columns 3" w:semiHidden="true" w:unhideWhenUsed="true"/>
    <w:lsdException w:name="Medium Shading 2 Accent 3" w:uiPriority="64"/>
    <w:lsdException w:name="List Table 4 Accent 4" w:uiPriority="49"/>
    <w:lsdException w:name="List Table 1 Light" w:uiPriority="46"/>
    <w:lsdException w:name="Light Shading Accent 4" w:uiPriority="60"/>
    <w:lsdException w:name="Table Simple 2" w:semiHidden="true" w:unhideWhenUsed="true"/>
    <w:lsdException w:name="Light List Accent 6" w:uiPriority="61"/>
  </w:latentStyles>
  <w:style w:type="paragraph" w:styleId="00000f">
    <w:name w:val="toc 3"/>
    <w:basedOn w:val="000002"/>
    <w:next w:val="000002"/>
    <w:autoRedefine/>
    <w:uiPriority w:val="39"/>
    <w:unhideWhenUsed/>
    <w:pPr>
      <w:ind w:left="420"/>
      <w:jc w:val="left"/>
    </w:pPr>
    <w:rPr>
      <w:rFonts w:eastAsiaTheme="minorHAnsi"/>
      <w:iCs/>
      <w:sz w:val="22"/>
      <w:szCs w:val="22"/>
    </w:rPr>
  </w:style>
  <w:style w:type="paragraph" w:styleId="000043">
    <w:name w:val="toc 1"/>
    <w:basedOn w:val="000002"/>
    <w:next w:val="000002"/>
    <w:autoRedefine/>
    <w:uiPriority w:val="39"/>
    <w:unhideWhenUsed/>
    <w:pPr>
      <w:spacing w:before="120" w:after="120"/>
      <w:jc w:val="left"/>
    </w:pPr>
    <w:rPr>
      <w:rFonts w:eastAsiaTheme="minorHAnsi"/>
      <w:b/>
      <w:bCs/>
      <w:caps/>
      <w:sz w:val="22"/>
      <w:szCs w:val="22"/>
    </w:rPr>
  </w:style>
  <w:style w:type="paragraph" w:styleId="000036">
    <w:name w:val="toc 1"/>
    <w:basedOn w:val="000002"/>
    <w:next w:val="000002"/>
    <w:autoRedefine/>
    <w:uiPriority w:val="39"/>
    <w:unhideWhenUsed/>
    <w:pPr>
      <w:spacing w:before="120" w:after="120"/>
      <w:jc w:val="left"/>
    </w:pPr>
    <w:rPr>
      <w:rFonts w:eastAsiaTheme="minorHAnsi"/>
      <w:b/>
      <w:bCs/>
      <w:caps/>
      <w:sz w:val="22"/>
      <w:szCs w:val="22"/>
    </w:rPr>
  </w:style>
  <w:style w:type="paragraph" w:styleId="000047">
    <w:name w:val="toc 2"/>
    <w:basedOn w:val="000002"/>
    <w:next w:val="000002"/>
    <w:autoRedefine/>
    <w:uiPriority w:val="39"/>
    <w:unhideWhenUsed/>
    <w:pPr>
      <w:ind w:left="210"/>
      <w:jc w:val="left"/>
    </w:pPr>
    <w:rPr>
      <w:rFonts w:eastAsiaTheme="minorHAnsi"/>
      <w:smallCaps/>
      <w:sz w:val="22"/>
      <w:szCs w:val="22"/>
    </w:rPr>
  </w:style>
  <w:style w:type="paragraph" w:styleId="000032">
    <w:name w:val="toc 2"/>
    <w:basedOn w:val="000002"/>
    <w:next w:val="000002"/>
    <w:autoRedefine/>
    <w:uiPriority w:val="39"/>
    <w:unhideWhenUsed/>
    <w:pPr>
      <w:ind w:left="210"/>
      <w:jc w:val="left"/>
    </w:pPr>
    <w:rPr>
      <w:rFonts w:eastAsiaTheme="minorHAnsi"/>
      <w:smallCaps/>
      <w:sz w:val="22"/>
      <w:szCs w:val="22"/>
    </w:rPr>
  </w:style>
  <w:style w:type="character" w:styleId="00001a" w:default="true">
    <w:name w:val="Default Paragraph Font"/>
    <w:basedOn w:val=""/>
    <w:next w:val=""/>
    <w:uiPriority w:val="1"/>
    <w:semiHidden/>
    <w:unhideWhenUsed/>
  </w:style>
  <w:style w:type="paragraph" w:styleId="00001b">
    <w:name w:val="toc 3"/>
    <w:basedOn w:val="000002"/>
    <w:next w:val="000002"/>
    <w:autoRedefine/>
    <w:uiPriority w:val="39"/>
    <w:unhideWhenUsed/>
    <w:pPr>
      <w:ind w:left="420"/>
      <w:jc w:val="left"/>
    </w:pPr>
    <w:rPr>
      <w:rFonts w:eastAsiaTheme="minorHAnsi"/>
      <w:iCs/>
      <w:sz w:val="22"/>
      <w:szCs w:val="22"/>
    </w:rPr>
  </w:style>
  <w:style w:type="paragraph" w:styleId="00001e">
    <w:name w:val="toc 3"/>
    <w:basedOn w:val="000002"/>
    <w:next w:val="000002"/>
    <w:autoRedefine/>
    <w:uiPriority w:val="39"/>
    <w:unhideWhenUsed/>
    <w:pPr>
      <w:ind w:left="420"/>
      <w:jc w:val="left"/>
    </w:pPr>
    <w:rPr>
      <w:rFonts w:eastAsiaTheme="minorHAnsi"/>
      <w:iCs/>
      <w:sz w:val="22"/>
      <w:szCs w:val="22"/>
    </w:rPr>
  </w:style>
  <w:style w:type="character" w:styleId="00004b">
    <w:name w:val="Hyperlink"/>
    <w:basedOn w:val="000004"/>
    <w:next w:val=""/>
    <w:uiPriority w:val="99"/>
    <w:unhideWhenUsed/>
    <w:rPr>
      <w:color w:val="1E6FFF" w:themeColor="hyperlink"/>
      <w:u w:val="single"/>
    </w:rPr>
  </w:style>
  <w:style w:type="paragraph" w:styleId="00002e">
    <w:name w:val="toc 3"/>
    <w:basedOn w:val="000002"/>
    <w:next w:val="000002"/>
    <w:autoRedefine/>
    <w:uiPriority w:val="39"/>
    <w:unhideWhenUsed/>
    <w:pPr>
      <w:ind w:left="420"/>
      <w:jc w:val="left"/>
    </w:pPr>
    <w:rPr>
      <w:rFonts w:eastAsiaTheme="minorHAnsi"/>
      <w:iCs/>
      <w:sz w:val="22"/>
      <w:szCs w:val="22"/>
    </w:rPr>
  </w:style>
  <w:style w:type="paragraph" w:styleId="00002a">
    <w:name w:val="toc 3"/>
    <w:basedOn w:val="000002"/>
    <w:next w:val="000002"/>
    <w:autoRedefine/>
    <w:uiPriority w:val="39"/>
    <w:unhideWhenUsed/>
    <w:pPr>
      <w:ind w:left="420"/>
      <w:jc w:val="left"/>
    </w:pPr>
    <w:rPr>
      <w:rFonts w:eastAsiaTheme="minorHAnsi"/>
      <w:iCs/>
      <w:sz w:val="22"/>
      <w:szCs w:val="22"/>
    </w:rPr>
  </w:style>
  <w:style w:type="paragraph" w:styleId="000025">
    <w:name w:val="toc 3"/>
    <w:basedOn w:val="000002"/>
    <w:next w:val="000002"/>
    <w:autoRedefine/>
    <w:uiPriority w:val="39"/>
    <w:unhideWhenUsed/>
    <w:pPr>
      <w:ind w:left="420"/>
      <w:jc w:val="left"/>
    </w:pPr>
    <w:rPr>
      <w:rFonts w:eastAsiaTheme="minorHAnsi"/>
      <w:iCs/>
      <w:sz w:val="22"/>
      <w:szCs w:val="22"/>
    </w:rPr>
  </w:style>
  <w:style w:type="paragraph" w:styleId="00000e">
    <w:name w:val="toc 2"/>
    <w:basedOn w:val="000002"/>
    <w:next w:val="000002"/>
    <w:autoRedefine/>
    <w:uiPriority w:val="39"/>
    <w:unhideWhenUsed/>
    <w:pPr>
      <w:ind w:left="210"/>
      <w:jc w:val="left"/>
    </w:pPr>
    <w:rPr>
      <w:rFonts w:eastAsiaTheme="minorHAnsi"/>
      <w:smallCaps/>
      <w:sz w:val="22"/>
      <w:szCs w:val="22"/>
    </w:rPr>
  </w:style>
  <w:style w:type="paragraph" w:styleId="000021">
    <w:name w:val="toc 3"/>
    <w:basedOn w:val="000002"/>
    <w:next w:val="000002"/>
    <w:autoRedefine/>
    <w:uiPriority w:val="39"/>
    <w:unhideWhenUsed/>
    <w:pPr>
      <w:ind w:left="420"/>
      <w:jc w:val="left"/>
    </w:pPr>
    <w:rPr>
      <w:rFonts w:eastAsiaTheme="minorHAnsi"/>
      <w:iCs/>
      <w:sz w:val="22"/>
      <w:szCs w:val="22"/>
    </w:rPr>
  </w:style>
  <w:style w:type="paragraph" w:styleId="00000d">
    <w:name w:val="toc 3"/>
    <w:basedOn w:val="000002"/>
    <w:next w:val="000002"/>
    <w:autoRedefine/>
    <w:uiPriority w:val="39"/>
    <w:unhideWhenUsed/>
    <w:pPr>
      <w:ind w:left="420"/>
      <w:jc w:val="left"/>
    </w:pPr>
    <w:rPr>
      <w:rFonts w:eastAsiaTheme="minorHAnsi"/>
      <w:iCs/>
      <w:sz w:val="22"/>
      <w:szCs w:val="22"/>
    </w:rPr>
  </w:style>
  <w:style w:type="paragraph" w:styleId="000029">
    <w:name w:val="toc 2"/>
    <w:basedOn w:val="000002"/>
    <w:next w:val="000002"/>
    <w:autoRedefine/>
    <w:uiPriority w:val="39"/>
    <w:unhideWhenUsed/>
    <w:pPr>
      <w:ind w:left="210"/>
      <w:jc w:val="left"/>
    </w:pPr>
    <w:rPr>
      <w:rFonts w:eastAsiaTheme="minorHAnsi"/>
      <w:smallCaps/>
      <w:sz w:val="22"/>
      <w:szCs w:val="22"/>
    </w:rPr>
  </w:style>
  <w:style w:type="character" w:styleId="000022">
    <w:name w:val="Hyperlink"/>
    <w:basedOn w:val="000023"/>
    <w:next w:val=""/>
    <w:uiPriority w:val="99"/>
    <w:unhideWhenUsed/>
    <w:rPr>
      <w:color w:val="1E6FFF" w:themeColor="hyperlink"/>
      <w:u w:val="single"/>
    </w:rPr>
  </w:style>
  <w:style w:type="paragraph" w:styleId="000026">
    <w:name w:val="toc 3"/>
    <w:basedOn w:val="000002"/>
    <w:next w:val="000002"/>
    <w:autoRedefine/>
    <w:uiPriority w:val="39"/>
    <w:unhideWhenUsed/>
    <w:pPr>
      <w:ind w:left="420"/>
      <w:jc w:val="left"/>
    </w:pPr>
    <w:rPr>
      <w:rFonts w:eastAsiaTheme="minorHAnsi"/>
      <w:iCs/>
      <w:sz w:val="22"/>
      <w:szCs w:val="22"/>
    </w:rPr>
  </w:style>
  <w:style w:type="paragraph" w:styleId="000027">
    <w:name w:val="toc 2"/>
    <w:basedOn w:val="000002"/>
    <w:next w:val="000002"/>
    <w:autoRedefine/>
    <w:uiPriority w:val="39"/>
    <w:unhideWhenUsed/>
    <w:pPr>
      <w:ind w:left="210"/>
      <w:jc w:val="left"/>
    </w:pPr>
    <w:rPr>
      <w:rFonts w:eastAsiaTheme="minorHAnsi"/>
      <w:smallCaps/>
      <w:sz w:val="22"/>
      <w:szCs w:val="22"/>
    </w:rPr>
  </w:style>
  <w:style w:type="paragraph" w:styleId="000005">
    <w:name w:val="heading 3"/>
    <w:basedOn w:val="000002"/>
    <w:next w:val="000002"/>
    <w:uiPriority w:val="9"/>
    <w:qFormat/>
    <w:pPr>
      <w:keepNext/>
      <w:keepLines/>
      <w:spacing w:before="0" w:after="0" w:line="408" w:lineRule="auto"/>
      <w:outlineLvl w:val="2"/>
    </w:pPr>
    <w:rPr>
      <w:b/>
      <w:bCs/>
      <w:color w:val="1A1A1A"/>
      <w:sz w:val="28"/>
      <w:szCs w:val="28"/>
    </w:rPr>
  </w:style>
  <w:style w:type="paragraph" w:styleId="000009">
    <w:name w:val="toc 2"/>
    <w:basedOn w:val="000002"/>
    <w:next w:val="000002"/>
    <w:autoRedefine/>
    <w:uiPriority w:val="39"/>
    <w:unhideWhenUsed/>
    <w:pPr>
      <w:ind w:left="210"/>
      <w:jc w:val="left"/>
    </w:pPr>
    <w:rPr>
      <w:rFonts w:eastAsiaTheme="minorHAnsi"/>
      <w:smallCaps/>
      <w:sz w:val="22"/>
      <w:szCs w:val="22"/>
    </w:rPr>
  </w:style>
  <w:style w:type="paragraph" w:styleId="00000b">
    <w:name w:val="toc 2"/>
    <w:basedOn w:val="000002"/>
    <w:next w:val="000002"/>
    <w:autoRedefine/>
    <w:uiPriority w:val="39"/>
    <w:unhideWhenUsed/>
    <w:pPr>
      <w:ind w:left="210"/>
      <w:jc w:val="left"/>
    </w:pPr>
    <w:rPr>
      <w:rFonts w:eastAsiaTheme="minorHAnsi"/>
      <w:smallCaps/>
      <w:sz w:val="22"/>
      <w:szCs w:val="22"/>
    </w:rPr>
  </w:style>
  <w:style w:type="paragraph" w:styleId="000018">
    <w:name w:val="toc 3"/>
    <w:basedOn w:val="000002"/>
    <w:next w:val="000002"/>
    <w:autoRedefine/>
    <w:uiPriority w:val="39"/>
    <w:unhideWhenUsed/>
    <w:pPr>
      <w:ind w:left="420"/>
      <w:jc w:val="left"/>
    </w:pPr>
    <w:rPr>
      <w:rFonts w:eastAsiaTheme="minorHAnsi"/>
      <w:iCs/>
      <w:sz w:val="22"/>
      <w:szCs w:val="22"/>
    </w:rPr>
  </w:style>
  <w:style w:type="character" w:styleId="000004" w:default="true">
    <w:name w:val="Default Paragraph Font"/>
    <w:basedOn w:val=""/>
    <w:next w:val=""/>
    <w:uiPriority w:val="1"/>
    <w:semiHidden/>
    <w:unhideWhenUsed/>
  </w:style>
  <w:style w:type="paragraph" w:styleId="00003f">
    <w:name w:val="toc 2"/>
    <w:basedOn w:val="000002"/>
    <w:next w:val="000002"/>
    <w:autoRedefine/>
    <w:uiPriority w:val="39"/>
    <w:unhideWhenUsed/>
    <w:pPr>
      <w:ind w:left="210"/>
      <w:jc w:val="left"/>
    </w:pPr>
    <w:rPr>
      <w:rFonts w:eastAsiaTheme="minorHAnsi"/>
      <w:smallCaps/>
      <w:sz w:val="22"/>
      <w:szCs w:val="22"/>
    </w:rPr>
  </w:style>
  <w:style w:type="paragraph" w:styleId="000002" w:default="true">
    <w:name w:val="Normal"/>
    <w:basedOn w:val=""/>
    <w:next w:val=""/>
    <w:qFormat/>
    <w:pPr>
      <w:widowControl w:val="false"/>
      <w:jc w:val="left"/>
    </w:pPr>
  </w:style>
  <w:style w:type="paragraph" w:styleId="000001">
    <w:name w:val="toc 3"/>
    <w:basedOn w:val="000002"/>
    <w:next w:val="000002"/>
    <w:autoRedefine/>
    <w:uiPriority w:val="39"/>
    <w:unhideWhenUsed/>
    <w:pPr>
      <w:ind w:left="420"/>
      <w:jc w:val="left"/>
    </w:pPr>
    <w:rPr>
      <w:rFonts w:eastAsiaTheme="minorHAnsi"/>
      <w:iCs/>
      <w:sz w:val="22"/>
      <w:szCs w:val="22"/>
    </w:rPr>
  </w:style>
  <w:style w:type="paragraph" w:styleId="000006">
    <w:name w:val="toc 3"/>
    <w:basedOn w:val="000002"/>
    <w:next w:val="000002"/>
    <w:autoRedefine/>
    <w:uiPriority w:val="39"/>
    <w:unhideWhenUsed/>
    <w:pPr>
      <w:ind w:left="420"/>
      <w:jc w:val="left"/>
    </w:pPr>
    <w:rPr>
      <w:rFonts w:eastAsiaTheme="minorHAnsi"/>
      <w:iCs/>
      <w:sz w:val="22"/>
      <w:szCs w:val="22"/>
    </w:rPr>
  </w:style>
  <w:style w:type="paragraph" w:styleId="00003b">
    <w:name w:val="toc 3"/>
    <w:basedOn w:val="000002"/>
    <w:next w:val="000002"/>
    <w:autoRedefine/>
    <w:uiPriority w:val="39"/>
    <w:unhideWhenUsed/>
    <w:pPr>
      <w:ind w:left="420"/>
      <w:jc w:val="left"/>
    </w:pPr>
    <w:rPr>
      <w:rFonts w:eastAsiaTheme="minorHAnsi"/>
      <w:iCs/>
      <w:sz w:val="22"/>
      <w:szCs w:val="22"/>
    </w:rPr>
  </w:style>
  <w:style w:type="paragraph" w:styleId="000046">
    <w:name w:val="toc 2"/>
    <w:basedOn w:val="000002"/>
    <w:next w:val="000002"/>
    <w:autoRedefine/>
    <w:uiPriority w:val="39"/>
    <w:unhideWhenUsed/>
    <w:pPr>
      <w:ind w:left="210"/>
      <w:jc w:val="left"/>
    </w:pPr>
    <w:rPr>
      <w:rFonts w:eastAsiaTheme="minorHAnsi"/>
      <w:smallCaps/>
      <w:sz w:val="22"/>
      <w:szCs w:val="22"/>
    </w:rPr>
  </w:style>
  <w:style w:type="paragraph" w:styleId="000045">
    <w:name w:val="toc 1"/>
    <w:basedOn w:val="000002"/>
    <w:next w:val="000002"/>
    <w:autoRedefine/>
    <w:uiPriority w:val="39"/>
    <w:unhideWhenUsed/>
    <w:pPr>
      <w:spacing w:before="120" w:after="120"/>
      <w:jc w:val="left"/>
    </w:pPr>
    <w:rPr>
      <w:rFonts w:eastAsiaTheme="minorHAnsi"/>
      <w:b/>
      <w:bCs/>
      <w:caps/>
      <w:sz w:val="22"/>
      <w:szCs w:val="22"/>
    </w:rPr>
  </w:style>
  <w:style w:type="paragraph" w:styleId="00003e">
    <w:name w:val="toc 1"/>
    <w:basedOn w:val="000002"/>
    <w:next w:val="000002"/>
    <w:autoRedefine/>
    <w:uiPriority w:val="39"/>
    <w:unhideWhenUsed/>
    <w:pPr>
      <w:spacing w:before="120" w:after="120"/>
      <w:jc w:val="left"/>
    </w:pPr>
    <w:rPr>
      <w:rFonts w:eastAsiaTheme="minorHAnsi"/>
      <w:b/>
      <w:bCs/>
      <w:caps/>
      <w:sz w:val="22"/>
      <w:szCs w:val="22"/>
    </w:rPr>
  </w:style>
  <w:style w:type="paragraph" w:styleId="000049">
    <w:name w:val="toc 2"/>
    <w:basedOn w:val="000002"/>
    <w:next w:val="000002"/>
    <w:autoRedefine/>
    <w:uiPriority w:val="39"/>
    <w:unhideWhenUsed/>
    <w:pPr>
      <w:ind w:left="210"/>
      <w:jc w:val="left"/>
    </w:pPr>
    <w:rPr>
      <w:rFonts w:eastAsiaTheme="minorHAnsi"/>
      <w:smallCaps/>
      <w:sz w:val="22"/>
      <w:szCs w:val="22"/>
    </w:rPr>
  </w:style>
  <w:style w:type="paragraph" w:styleId="000038">
    <w:name w:val="toc 3"/>
    <w:basedOn w:val="000002"/>
    <w:next w:val="000002"/>
    <w:autoRedefine/>
    <w:uiPriority w:val="39"/>
    <w:unhideWhenUsed/>
    <w:pPr>
      <w:ind w:left="420"/>
      <w:jc w:val="left"/>
    </w:pPr>
    <w:rPr>
      <w:rFonts w:eastAsiaTheme="minorHAnsi"/>
      <w:iCs/>
      <w:sz w:val="22"/>
      <w:szCs w:val="22"/>
    </w:rPr>
  </w:style>
  <w:style w:type="table" w:styleId="000042">
    <w:name w:val="Table Grid"/>
    <w:basedOn w:val="000041"/>
    <w:next w:val=""/>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paragraph" w:styleId="00003a">
    <w:name w:val="toc 2"/>
    <w:basedOn w:val="000002"/>
    <w:next w:val="000002"/>
    <w:autoRedefine/>
    <w:uiPriority w:val="39"/>
    <w:unhideWhenUsed/>
    <w:pPr>
      <w:ind w:left="210"/>
      <w:jc w:val="left"/>
    </w:pPr>
    <w:rPr>
      <w:rFonts w:eastAsiaTheme="minorHAnsi"/>
      <w:smallCaps/>
      <w:sz w:val="22"/>
      <w:szCs w:val="22"/>
    </w:rPr>
  </w:style>
  <w:style w:type="paragraph" w:styleId="000048">
    <w:name w:val="heading 5"/>
    <w:basedOn w:val="00000a"/>
    <w:next w:val="00000a"/>
    <w:uiPriority w:val="9"/>
    <w:qFormat/>
    <w:pPr>
      <w:keepNext/>
      <w:keepLines/>
      <w:spacing w:before="0" w:after="0" w:line="408" w:lineRule="auto"/>
      <w:outlineLvl w:val="4"/>
    </w:pPr>
    <w:rPr>
      <w:b/>
      <w:bCs/>
      <w:color w:val="1A1A1A"/>
      <w:sz w:val="22"/>
      <w:szCs w:val="22"/>
    </w:rPr>
  </w:style>
  <w:style w:type="paragraph" w:styleId="000039">
    <w:name w:val="toc 3"/>
    <w:basedOn w:val="000002"/>
    <w:next w:val="000002"/>
    <w:autoRedefine/>
    <w:uiPriority w:val="39"/>
    <w:unhideWhenUsed/>
    <w:pPr>
      <w:ind w:left="420"/>
      <w:jc w:val="left"/>
    </w:pPr>
    <w:rPr>
      <w:rFonts w:eastAsiaTheme="minorHAnsi"/>
      <w:iCs/>
      <w:sz w:val="22"/>
      <w:szCs w:val="22"/>
    </w:rPr>
  </w:style>
  <w:style w:type="paragraph" w:styleId="000037">
    <w:name w:val="toc 2"/>
    <w:basedOn w:val="000002"/>
    <w:next w:val="000002"/>
    <w:autoRedefine/>
    <w:uiPriority w:val="39"/>
    <w:unhideWhenUsed/>
    <w:pPr>
      <w:ind w:left="210"/>
      <w:jc w:val="left"/>
    </w:pPr>
    <w:rPr>
      <w:rFonts w:eastAsiaTheme="minorHAnsi"/>
      <w:smallCaps/>
      <w:sz w:val="22"/>
      <w:szCs w:val="22"/>
    </w:rPr>
  </w:style>
  <w:style w:type="paragraph" w:styleId="000034">
    <w:name w:val="toc 3"/>
    <w:basedOn w:val="000002"/>
    <w:next w:val="000002"/>
    <w:autoRedefine/>
    <w:uiPriority w:val="39"/>
    <w:unhideWhenUsed/>
    <w:pPr>
      <w:ind w:left="420"/>
      <w:jc w:val="left"/>
    </w:pPr>
    <w:rPr>
      <w:rFonts w:eastAsiaTheme="minorHAnsi"/>
      <w:iCs/>
      <w:sz w:val="22"/>
      <w:szCs w:val="22"/>
    </w:rPr>
  </w:style>
  <w:style w:type="paragraph" w:styleId="000033">
    <w:name w:val="toc 2"/>
    <w:basedOn w:val="000002"/>
    <w:next w:val="000002"/>
    <w:autoRedefine/>
    <w:uiPriority w:val="39"/>
    <w:unhideWhenUsed/>
    <w:pPr>
      <w:ind w:left="210"/>
      <w:jc w:val="left"/>
    </w:pPr>
    <w:rPr>
      <w:rFonts w:eastAsiaTheme="minorHAnsi"/>
      <w:smallCaps/>
      <w:sz w:val="22"/>
      <w:szCs w:val="22"/>
    </w:rPr>
  </w:style>
  <w:style w:type="paragraph" w:styleId="000011">
    <w:name w:val="toc 2"/>
    <w:basedOn w:val="000002"/>
    <w:next w:val="000002"/>
    <w:autoRedefine/>
    <w:uiPriority w:val="39"/>
    <w:unhideWhenUsed/>
    <w:pPr>
      <w:ind w:left="210"/>
      <w:jc w:val="left"/>
    </w:pPr>
    <w:rPr>
      <w:rFonts w:eastAsiaTheme="minorHAnsi"/>
      <w:smallCaps/>
      <w:sz w:val="22"/>
      <w:szCs w:val="22"/>
    </w:rPr>
  </w:style>
  <w:style w:type="paragraph" w:styleId="00002c">
    <w:name w:val="toc 1"/>
    <w:basedOn w:val="000002"/>
    <w:next w:val="000002"/>
    <w:autoRedefine/>
    <w:uiPriority w:val="39"/>
    <w:unhideWhenUsed/>
    <w:pPr>
      <w:spacing w:before="120" w:after="120"/>
      <w:jc w:val="left"/>
    </w:pPr>
    <w:rPr>
      <w:rFonts w:eastAsiaTheme="minorHAnsi"/>
      <w:b/>
      <w:bCs/>
      <w:caps/>
      <w:sz w:val="22"/>
      <w:szCs w:val="22"/>
    </w:rPr>
  </w:style>
  <w:style w:type="paragraph" w:styleId="00002d">
    <w:name w:val="footer"/>
    <w:basedOn w:val="00000a"/>
    <w:next w:val=""/>
    <w:uiPriority w:val="99"/>
    <w:unhideWhenUsed/>
    <w:pPr>
      <w:tabs>
        <w:tab w:val="center" w:pos="4153"/>
        <w:tab w:val="right" w:pos="8306"/>
      </w:tabs>
      <w:snapToGrid w:val="false"/>
      <w:jc w:val="center"/>
    </w:pPr>
    <w:rPr>
      <w:sz w:val="18"/>
      <w:szCs w:val="18"/>
    </w:rPr>
  </w:style>
  <w:style w:type="character" w:styleId="000008" w:default="true">
    <w:name w:val="Default Paragraph Font"/>
    <w:basedOn w:val=""/>
    <w:next w:val=""/>
    <w:uiPriority w:val="1"/>
    <w:semiHidden/>
    <w:unhideWhenUsed/>
  </w:style>
  <w:style w:type="paragraph" w:styleId="000003">
    <w:name w:val="toc 3"/>
    <w:basedOn w:val="000002"/>
    <w:next w:val="000002"/>
    <w:autoRedefine/>
    <w:uiPriority w:val="39"/>
    <w:unhideWhenUsed/>
    <w:pPr>
      <w:ind w:left="420"/>
      <w:jc w:val="left"/>
    </w:pPr>
    <w:rPr>
      <w:rFonts w:eastAsiaTheme="minorHAnsi"/>
      <w:iCs/>
      <w:sz w:val="22"/>
      <w:szCs w:val="22"/>
    </w:rPr>
  </w:style>
  <w:style w:type="paragraph" w:styleId="00001d">
    <w:name w:val="toc 1"/>
    <w:basedOn w:val="000002"/>
    <w:next w:val="000002"/>
    <w:autoRedefine/>
    <w:uiPriority w:val="39"/>
    <w:unhideWhenUsed/>
    <w:pPr>
      <w:spacing w:before="120" w:after="120"/>
      <w:jc w:val="left"/>
    </w:pPr>
    <w:rPr>
      <w:rFonts w:eastAsiaTheme="minorHAnsi"/>
      <w:b/>
      <w:bCs/>
      <w:caps/>
      <w:sz w:val="22"/>
      <w:szCs w:val="22"/>
    </w:rPr>
  </w:style>
  <w:style w:type="paragraph" w:styleId="00001f">
    <w:name w:val="toc 3"/>
    <w:basedOn w:val="000002"/>
    <w:next w:val="000002"/>
    <w:autoRedefine/>
    <w:uiPriority w:val="39"/>
    <w:unhideWhenUsed/>
    <w:pPr>
      <w:ind w:left="420"/>
      <w:jc w:val="left"/>
    </w:pPr>
    <w:rPr>
      <w:rFonts w:eastAsiaTheme="minorHAnsi"/>
      <w:iCs/>
      <w:sz w:val="22"/>
      <w:szCs w:val="22"/>
    </w:rPr>
  </w:style>
  <w:style w:type="paragraph" w:styleId="00001c">
    <w:name w:val="toc 3"/>
    <w:basedOn w:val="000002"/>
    <w:next w:val="000002"/>
    <w:autoRedefine/>
    <w:uiPriority w:val="39"/>
    <w:unhideWhenUsed/>
    <w:pPr>
      <w:ind w:left="420"/>
      <w:jc w:val="left"/>
    </w:pPr>
    <w:rPr>
      <w:rFonts w:eastAsiaTheme="minorHAnsi"/>
      <w:iCs/>
      <w:sz w:val="22"/>
      <w:szCs w:val="22"/>
    </w:rPr>
  </w:style>
  <w:style w:type="paragraph" w:styleId="00004a">
    <w:name w:val="heading 2"/>
    <w:basedOn w:val="000002"/>
    <w:next w:val="000002"/>
    <w:uiPriority w:val="9"/>
    <w:qFormat/>
    <w:pPr>
      <w:keepNext/>
      <w:keepLines/>
      <w:spacing w:before="0" w:after="0" w:line="408" w:lineRule="auto"/>
      <w:outlineLvl w:val="1"/>
    </w:pPr>
    <w:rPr>
      <w:b/>
      <w:bCs/>
      <w:color w:val="1A1A1A"/>
      <w:sz w:val="32"/>
      <w:szCs w:val="32"/>
    </w:rPr>
  </w:style>
  <w:style w:type="paragraph" w:styleId="000044">
    <w:name w:val="toc 2"/>
    <w:basedOn w:val="000002"/>
    <w:next w:val="000002"/>
    <w:autoRedefine/>
    <w:uiPriority w:val="39"/>
    <w:unhideWhenUsed/>
    <w:pPr>
      <w:ind w:left="210"/>
      <w:jc w:val="left"/>
    </w:pPr>
    <w:rPr>
      <w:rFonts w:eastAsiaTheme="minorHAnsi"/>
      <w:smallCaps/>
      <w:sz w:val="22"/>
      <w:szCs w:val="22"/>
    </w:rPr>
  </w:style>
  <w:style w:type="table" w:styleId="000041" w:default="true">
    <w:name w:val="Normal Table"/>
    <w:basedOn w:val=""/>
    <w:next w:val=""/>
    <w:uiPriority w:val="99"/>
    <w:semiHidden/>
    <w:unhideWhenUsed/>
    <w:tblPr>
      <w:tblInd w:w="0" w:type="dxa"/>
      <w:tblCellMar>
        <w:top w:w="0" w:type="dxa"/>
        <w:left w:w="108" w:type="dxa"/>
        <w:bottom w:w="0" w:type="dxa"/>
        <w:right w:w="108" w:type="dxa"/>
      </w:tblCellMar>
    </w:tblPr>
  </w:style>
  <w:style w:type="paragraph" w:styleId="000035">
    <w:name w:val="toc 2"/>
    <w:basedOn w:val="000002"/>
    <w:next w:val="000002"/>
    <w:autoRedefine/>
    <w:uiPriority w:val="39"/>
    <w:unhideWhenUsed/>
    <w:pPr>
      <w:ind w:left="210"/>
      <w:jc w:val="left"/>
    </w:pPr>
    <w:rPr>
      <w:rFonts w:eastAsiaTheme="minorHAnsi"/>
      <w:smallCaps/>
      <w:sz w:val="22"/>
      <w:szCs w:val="22"/>
    </w:rPr>
  </w:style>
  <w:style w:type="paragraph" w:styleId="000030">
    <w:name w:val="toc 2"/>
    <w:basedOn w:val="000002"/>
    <w:next w:val="000002"/>
    <w:autoRedefine/>
    <w:uiPriority w:val="39"/>
    <w:unhideWhenUsed/>
    <w:pPr>
      <w:ind w:left="210"/>
      <w:jc w:val="left"/>
    </w:pPr>
    <w:rPr>
      <w:rFonts w:eastAsiaTheme="minorHAnsi"/>
      <w:smallCaps/>
      <w:sz w:val="22"/>
      <w:szCs w:val="22"/>
    </w:rPr>
  </w:style>
  <w:style w:type="paragraph" w:styleId="00002b">
    <w:name w:val="toc 3"/>
    <w:basedOn w:val="000002"/>
    <w:next w:val="000002"/>
    <w:autoRedefine/>
    <w:uiPriority w:val="39"/>
    <w:unhideWhenUsed/>
    <w:pPr>
      <w:ind w:left="420"/>
      <w:jc w:val="left"/>
    </w:pPr>
    <w:rPr>
      <w:rFonts w:eastAsiaTheme="minorHAnsi"/>
      <w:iCs/>
      <w:sz w:val="22"/>
      <w:szCs w:val="22"/>
    </w:rPr>
  </w:style>
  <w:style w:type="paragraph" w:styleId="00000c">
    <w:name w:val="heading 4"/>
    <w:basedOn w:val="000002"/>
    <w:next w:val="000002"/>
    <w:uiPriority w:val="9"/>
    <w:qFormat/>
    <w:pPr>
      <w:keepNext/>
      <w:keepLines/>
      <w:spacing w:before="0" w:after="0" w:line="408" w:lineRule="auto"/>
      <w:outlineLvl w:val="3"/>
    </w:pPr>
    <w:rPr>
      <w:b/>
      <w:bCs/>
      <w:color w:val="1A1A1A"/>
      <w:sz w:val="24"/>
      <w:szCs w:val="24"/>
    </w:rPr>
  </w:style>
  <w:style w:type="paragraph" w:styleId="000012">
    <w:name w:val="toc 3"/>
    <w:basedOn w:val="000002"/>
    <w:next w:val="000002"/>
    <w:autoRedefine/>
    <w:uiPriority w:val="39"/>
    <w:unhideWhenUsed/>
    <w:pPr>
      <w:ind w:left="420"/>
      <w:jc w:val="left"/>
    </w:pPr>
    <w:rPr>
      <w:rFonts w:eastAsiaTheme="minorHAnsi"/>
      <w:iCs/>
      <w:sz w:val="22"/>
      <w:szCs w:val="22"/>
    </w:rPr>
  </w:style>
  <w:style w:type="paragraph" w:styleId="000015">
    <w:name w:val="toc 3"/>
    <w:basedOn w:val="000002"/>
    <w:next w:val="000002"/>
    <w:autoRedefine/>
    <w:uiPriority w:val="39"/>
    <w:unhideWhenUsed/>
    <w:pPr>
      <w:ind w:left="420"/>
      <w:jc w:val="left"/>
    </w:pPr>
    <w:rPr>
      <w:rFonts w:eastAsiaTheme="minorHAnsi"/>
      <w:iCs/>
      <w:sz w:val="22"/>
      <w:szCs w:val="22"/>
    </w:rPr>
  </w:style>
  <w:style w:type="character" w:styleId="000007">
    <w:name w:val="Hyperlink"/>
    <w:basedOn w:val="000008"/>
    <w:next w:val=""/>
    <w:uiPriority w:val="99"/>
    <w:unhideWhenUsed/>
    <w:rPr>
      <w:color w:val="1E6FFF" w:themeColor="hyperlink"/>
      <w:u w:val="single"/>
    </w:rPr>
  </w:style>
  <w:style w:type="paragraph" w:styleId="000020">
    <w:name w:val="toc 2"/>
    <w:basedOn w:val="000002"/>
    <w:next w:val="000002"/>
    <w:autoRedefine/>
    <w:uiPriority w:val="39"/>
    <w:unhideWhenUsed/>
    <w:pPr>
      <w:ind w:left="210"/>
      <w:jc w:val="left"/>
    </w:pPr>
    <w:rPr>
      <w:rFonts w:eastAsiaTheme="minorHAnsi"/>
      <w:smallCaps/>
      <w:sz w:val="22"/>
      <w:szCs w:val="22"/>
    </w:rPr>
  </w:style>
  <w:style w:type="character" w:styleId="000023" w:default="true">
    <w:name w:val="Default Paragraph Font"/>
    <w:basedOn w:val=""/>
    <w:next w:val=""/>
    <w:uiPriority w:val="1"/>
    <w:semiHidden/>
    <w:unhideWhenUsed/>
  </w:style>
  <w:style w:type="paragraph" w:styleId="000024">
    <w:name w:val="toc 1"/>
    <w:basedOn w:val="000002"/>
    <w:next w:val="000002"/>
    <w:autoRedefine/>
    <w:uiPriority w:val="39"/>
    <w:unhideWhenUsed/>
    <w:pPr>
      <w:spacing w:before="120" w:after="120"/>
      <w:jc w:val="left"/>
    </w:pPr>
    <w:rPr>
      <w:rFonts w:eastAsiaTheme="minorHAnsi"/>
      <w:b/>
      <w:bCs/>
      <w:caps/>
      <w:sz w:val="22"/>
      <w:szCs w:val="22"/>
    </w:rPr>
  </w:style>
  <w:style w:type="paragraph" w:styleId="000010">
    <w:name w:val="toc 3"/>
    <w:basedOn w:val="000002"/>
    <w:next w:val="000002"/>
    <w:autoRedefine/>
    <w:uiPriority w:val="39"/>
    <w:unhideWhenUsed/>
    <w:pPr>
      <w:ind w:left="420"/>
      <w:jc w:val="left"/>
    </w:pPr>
    <w:rPr>
      <w:rFonts w:eastAsiaTheme="minorHAnsi"/>
      <w:iCs/>
      <w:sz w:val="22"/>
      <w:szCs w:val="22"/>
    </w:rPr>
  </w:style>
  <w:style w:type="paragraph" w:styleId="000040">
    <w:name w:val="toc 3"/>
    <w:basedOn w:val="000002"/>
    <w:next w:val="000002"/>
    <w:autoRedefine/>
    <w:uiPriority w:val="39"/>
    <w:unhideWhenUsed/>
    <w:pPr>
      <w:ind w:left="420"/>
      <w:jc w:val="left"/>
    </w:pPr>
    <w:rPr>
      <w:rFonts w:eastAsiaTheme="minorHAnsi"/>
      <w:iCs/>
      <w:sz w:val="22"/>
      <w:szCs w:val="22"/>
    </w:rPr>
  </w:style>
  <w:style w:type="character" w:styleId="000028">
    <w:name w:val="Hyperlink"/>
    <w:basedOn w:val="00001a"/>
    <w:next w:val=""/>
    <w:uiPriority w:val="99"/>
    <w:unhideWhenUsed/>
    <w:rPr>
      <w:color w:val="1E6FFF" w:themeColor="hyperlink"/>
      <w:u w:val="single"/>
    </w:rPr>
  </w:style>
  <w:style w:type="paragraph" w:styleId="000014">
    <w:name w:val="toc 3"/>
    <w:basedOn w:val="000002"/>
    <w:next w:val="000002"/>
    <w:autoRedefine/>
    <w:uiPriority w:val="39"/>
    <w:unhideWhenUsed/>
    <w:pPr>
      <w:ind w:left="420"/>
      <w:jc w:val="left"/>
    </w:pPr>
    <w:rPr>
      <w:rFonts w:eastAsiaTheme="minorHAnsi"/>
      <w:iCs/>
      <w:sz w:val="22"/>
      <w:szCs w:val="22"/>
    </w:rPr>
  </w:style>
  <w:style w:type="paragraph" w:styleId="000031">
    <w:name w:val="toc 1"/>
    <w:basedOn w:val="000002"/>
    <w:next w:val="000002"/>
    <w:autoRedefine/>
    <w:uiPriority w:val="39"/>
    <w:unhideWhenUsed/>
    <w:pPr>
      <w:spacing w:before="120" w:after="120"/>
      <w:jc w:val="left"/>
    </w:pPr>
    <w:rPr>
      <w:rFonts w:eastAsiaTheme="minorHAnsi"/>
      <w:b/>
      <w:bCs/>
      <w:caps/>
      <w:sz w:val="22"/>
      <w:szCs w:val="22"/>
    </w:rPr>
  </w:style>
  <w:style w:type="paragraph" w:styleId="000016">
    <w:name w:val="header"/>
    <w:basedOn w:val="00000a"/>
    <w:next w:val=""/>
    <w:uiPriority w:val="99"/>
    <w:unhideWhenUsed/>
    <w:pPr>
      <w:pBdr>
        <w:bottom w:val="single" w:color="auto" w:sz="6" w:space="1"/>
      </w:pBdr>
      <w:tabs>
        <w:tab w:val="center" w:pos="4153"/>
        <w:tab w:val="right" w:pos="8306"/>
      </w:tabs>
      <w:snapToGrid w:val="false"/>
      <w:jc w:val="center"/>
    </w:pPr>
    <w:rPr>
      <w:sz w:val="18"/>
      <w:szCs w:val="18"/>
    </w:rPr>
  </w:style>
  <w:style w:type="paragraph" w:styleId="000017">
    <w:name w:val="toc 3"/>
    <w:basedOn w:val="000002"/>
    <w:next w:val="000002"/>
    <w:autoRedefine/>
    <w:uiPriority w:val="39"/>
    <w:unhideWhenUsed/>
    <w:pPr>
      <w:ind w:left="420"/>
      <w:jc w:val="left"/>
    </w:pPr>
    <w:rPr>
      <w:rFonts w:eastAsiaTheme="minorHAnsi"/>
      <w:iCs/>
      <w:sz w:val="22"/>
      <w:szCs w:val="22"/>
    </w:rPr>
  </w:style>
  <w:style w:type="paragraph" w:styleId="000019">
    <w:name w:val="Title"/>
    <w:basedOn w:val="000002"/>
    <w:next w:val="00000a"/>
    <w:uiPriority w:val="9"/>
    <w:qFormat/>
    <w:pPr>
      <w:keepNext/>
      <w:keepLines/>
      <w:spacing w:before="0" w:after="0" w:line="408" w:lineRule="auto"/>
      <w:jc w:val="center"/>
      <w:outlineLvl w:val="0"/>
    </w:pPr>
    <w:rPr>
      <w:b/>
      <w:bCs/>
      <w:color w:val="1A1A1A"/>
      <w:sz w:val="48"/>
      <w:szCs w:val="48"/>
    </w:rPr>
  </w:style>
  <w:style w:type="paragraph" w:styleId="000013">
    <w:name w:val="toc 3"/>
    <w:basedOn w:val="000002"/>
    <w:next w:val="000002"/>
    <w:autoRedefine/>
    <w:uiPriority w:val="39"/>
    <w:unhideWhenUsed/>
    <w:pPr>
      <w:ind w:left="420"/>
      <w:jc w:val="left"/>
    </w:pPr>
    <w:rPr>
      <w:rFonts w:eastAsiaTheme="minorHAnsi"/>
      <w:iCs/>
      <w:sz w:val="22"/>
      <w:szCs w:val="22"/>
    </w:rPr>
  </w:style>
  <w:style w:type="paragraph" w:styleId="00002f">
    <w:name w:val="heading 1"/>
    <w:basedOn w:val="000002"/>
    <w:next w:val="000002"/>
    <w:uiPriority w:val="9"/>
    <w:qFormat/>
    <w:pPr>
      <w:keepNext/>
      <w:keepLines/>
      <w:spacing w:before="0" w:after="0" w:line="408" w:lineRule="auto"/>
      <w:outlineLvl w:val="0"/>
    </w:pPr>
    <w:rPr>
      <w:b/>
      <w:bCs/>
      <w:color w:val="1A1A1A"/>
      <w:sz w:val="36"/>
      <w:szCs w:val="36"/>
    </w:rPr>
  </w:style>
  <w:style w:type="paragraph" w:styleId="00003d">
    <w:name w:val="toc 1"/>
    <w:basedOn w:val="000002"/>
    <w:next w:val="000002"/>
    <w:autoRedefine/>
    <w:uiPriority w:val="39"/>
    <w:unhideWhenUsed/>
    <w:pPr>
      <w:spacing w:before="120" w:after="120"/>
      <w:jc w:val="left"/>
    </w:pPr>
    <w:rPr>
      <w:rFonts w:eastAsiaTheme="minorHAnsi"/>
      <w:b/>
      <w:bCs/>
      <w:caps/>
      <w:sz w:val="22"/>
      <w:szCs w:val="22"/>
    </w:rPr>
  </w:style>
  <w:style w:type="paragraph" w:styleId="00003c">
    <w:name w:val="toc 3"/>
    <w:basedOn w:val="000002"/>
    <w:next w:val="000002"/>
    <w:autoRedefine/>
    <w:uiPriority w:val="39"/>
    <w:unhideWhenUsed/>
    <w:pPr>
      <w:ind w:left="420"/>
      <w:jc w:val="left"/>
    </w:pPr>
    <w:rPr>
      <w:rFonts w:eastAsiaTheme="minorHAnsi"/>
      <w:iCs/>
      <w:sz w:val="22"/>
      <w:szCs w:val="22"/>
    </w:rPr>
  </w:style>
  <w:style w:type="paragraph" w:styleId="00000a" w:default="true">
    <w:name w:val="Normal"/>
    <w:basedOn w:val=""/>
    <w:next w:val=""/>
    <w:qFormat/>
    <w:pPr>
      <w:widowControl w:val="false"/>
      <w:jc w:val="left"/>
    </w:pPr>
  </w:style>
</w:styles>
</file>

<file path=word/_rels/document.xml.rels><?xml version="1.0" encoding="UTF-8" standalone="yes"?><Relationships xmlns="http://schemas.openxmlformats.org/package/2006/relationships"><Relationship Id="rId14" Type="http://schemas.openxmlformats.org/officeDocument/2006/relationships/image" Target="media/image2.jpg" /><Relationship Id="rId0" Type="http://schemas.openxmlformats.org/officeDocument/2006/relationships/styles" Target="styles.xml" /><Relationship Id="rId11" Type="http://schemas.openxmlformats.org/officeDocument/2006/relationships/footer" Target="footer5.xml" /><Relationship Id="rId1" Type="http://schemas.openxmlformats.org/officeDocument/2006/relationships/settings" Target="settings.xml" /><Relationship Id="rId15" Type="http://schemas.openxmlformats.org/officeDocument/2006/relationships/image" Target="media/image3.jpg" /><Relationship Id="rId12" Type="http://schemas.openxmlformats.org/officeDocument/2006/relationships/footer" Target="footer6.xml" /><Relationship Id="rId10" Type="http://schemas.openxmlformats.org/officeDocument/2006/relationships/footer" Target="footer4.xml" /><Relationship Id="rId13" Type="http://schemas.openxmlformats.org/officeDocument/2006/relationships/image" Target="media/image1.jp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fontTable" Target="fontTable.xml" /><Relationship Id="rId5" Type="http://schemas.openxmlformats.org/officeDocument/2006/relationships/header" Target="header2.xml" /><Relationship Id="rId3" Type="http://schemas.openxmlformats.org/officeDocument/2006/relationships/numbering" Target="numbering.xml" /><Relationship Id="rId4" Type="http://schemas.openxmlformats.org/officeDocument/2006/relationships/header" Target="header1.xml" /><Relationship Id="rId6" Type="http://schemas.openxmlformats.org/officeDocument/2006/relationships/header" Target="header3.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docProps/app.xml><?xml version="1.0" encoding="utf-8"?>
<Properties xmlns="http://schemas.openxmlformats.org/officeDocument/2006/extended-properties" xmlns:vt="http://schemas.openxmlformats.org/officeDocument/2006/docPropsVTypes">
  <Application>Tencent office</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2026-03-31T19:12:33Z</dcterms:created>
  <dcterms:modified xsi:type="dcterms:W3CDTF">2026-03-31T19:12:33Z</dcterms:modified>
</cp:coreProperties>
</file>